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AA" w:rsidRDefault="00B00860">
      <w:pPr>
        <w:pStyle w:val="Standardtekst"/>
        <w:jc w:val="right"/>
        <w:rPr>
          <w:sz w:val="18"/>
        </w:rPr>
      </w:pPr>
      <w:r>
        <w:rPr>
          <w:sz w:val="18"/>
        </w:rPr>
        <w:t>13. april 2012</w:t>
      </w:r>
    </w:p>
    <w:p w:rsidR="001820AA" w:rsidRDefault="001820AA">
      <w:pPr>
        <w:pStyle w:val="Standardtekst"/>
        <w:jc w:val="center"/>
        <w:rPr>
          <w:b/>
          <w:sz w:val="32"/>
          <w:u w:val="single"/>
        </w:rPr>
      </w:pPr>
    </w:p>
    <w:p w:rsidR="001820AA" w:rsidRDefault="001820AA">
      <w:pPr>
        <w:pStyle w:val="Standardtekst"/>
        <w:jc w:val="center"/>
        <w:rPr>
          <w:b/>
          <w:sz w:val="32"/>
          <w:u w:val="single"/>
        </w:rPr>
      </w:pPr>
      <w:r>
        <w:rPr>
          <w:b/>
          <w:sz w:val="32"/>
          <w:u w:val="single"/>
        </w:rPr>
        <w:t xml:space="preserve"> </w:t>
      </w:r>
      <w:r w:rsidR="00677C51">
        <w:rPr>
          <w:b/>
          <w:sz w:val="32"/>
          <w:u w:val="single"/>
        </w:rPr>
        <w:t>Referat af</w:t>
      </w:r>
      <w:r>
        <w:rPr>
          <w:b/>
          <w:sz w:val="32"/>
          <w:u w:val="single"/>
        </w:rPr>
        <w:t xml:space="preserve"> repræsentantskabsmøde i KVO </w:t>
      </w:r>
    </w:p>
    <w:p w:rsidR="001820AA" w:rsidRDefault="001820AA">
      <w:pPr>
        <w:pStyle w:val="Standardtekst"/>
      </w:pPr>
    </w:p>
    <w:p w:rsidR="001820AA" w:rsidRDefault="001820AA">
      <w:pPr>
        <w:pStyle w:val="Standardtekst"/>
        <w:jc w:val="center"/>
        <w:rPr>
          <w:b/>
          <w:u w:val="single"/>
        </w:rPr>
      </w:pPr>
      <w:r>
        <w:rPr>
          <w:b/>
          <w:u w:val="single"/>
        </w:rPr>
        <w:t>Torsdag den 1</w:t>
      </w:r>
      <w:r w:rsidR="00995015">
        <w:rPr>
          <w:b/>
          <w:u w:val="single"/>
        </w:rPr>
        <w:t>2</w:t>
      </w:r>
      <w:r>
        <w:rPr>
          <w:b/>
          <w:u w:val="single"/>
        </w:rPr>
        <w:t>. april 20</w:t>
      </w:r>
      <w:r w:rsidR="00EF5184">
        <w:rPr>
          <w:b/>
          <w:u w:val="single"/>
        </w:rPr>
        <w:t>1</w:t>
      </w:r>
      <w:r w:rsidR="00995015">
        <w:rPr>
          <w:b/>
          <w:u w:val="single"/>
        </w:rPr>
        <w:t>2</w:t>
      </w:r>
      <w:r>
        <w:rPr>
          <w:b/>
          <w:u w:val="single"/>
        </w:rPr>
        <w:t xml:space="preserve"> kl. 19:00 på Ejby Mølle - Ejby Møllevej 22.</w:t>
      </w:r>
    </w:p>
    <w:p w:rsidR="001820AA" w:rsidRDefault="001820AA">
      <w:pPr>
        <w:pStyle w:val="Standardtekst"/>
      </w:pPr>
    </w:p>
    <w:p w:rsidR="001820AA" w:rsidRDefault="001820AA">
      <w:pPr>
        <w:pStyle w:val="Standardtekst"/>
      </w:pPr>
    </w:p>
    <w:p w:rsidR="009B02F1" w:rsidRDefault="009B02F1" w:rsidP="009238B7">
      <w:pPr>
        <w:pStyle w:val="Standardtekst"/>
        <w:rPr>
          <w:b/>
          <w:u w:val="single"/>
        </w:rPr>
      </w:pPr>
    </w:p>
    <w:p w:rsidR="001820AA" w:rsidRPr="009238B7" w:rsidRDefault="001820AA" w:rsidP="009238B7">
      <w:pPr>
        <w:pStyle w:val="Standardtekst"/>
      </w:pPr>
      <w:r>
        <w:rPr>
          <w:b/>
          <w:u w:val="single"/>
        </w:rPr>
        <w:t>Dagsorden:</w:t>
      </w:r>
    </w:p>
    <w:p w:rsidR="009238B7" w:rsidRDefault="009238B7"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Valg af dirigent.</w:t>
      </w:r>
    </w:p>
    <w:p w:rsidR="001820AA" w:rsidRDefault="00346CF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Bestyrelsens</w:t>
      </w:r>
      <w:r w:rsidR="001820AA">
        <w:rPr>
          <w:b/>
        </w:rPr>
        <w:t xml:space="preserve"> beretning</w:t>
      </w:r>
      <w:r>
        <w:rPr>
          <w:b/>
        </w:rPr>
        <w:t xml:space="preserve"> v. formand</w:t>
      </w:r>
      <w:r w:rsidR="00995015">
        <w:rPr>
          <w:b/>
        </w:rPr>
        <w:t xml:space="preserve"> Aksel Snerling</w:t>
      </w:r>
    </w:p>
    <w:p w:rsidR="001820AA" w:rsidRDefault="001820A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 xml:space="preserve">Godkendelse af regnskab. </w:t>
      </w:r>
    </w:p>
    <w:p w:rsidR="001820AA" w:rsidRDefault="001820A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Fastlæggelse af kontingent for indeværende år.</w:t>
      </w:r>
    </w:p>
    <w:p w:rsidR="001820AA" w:rsidRDefault="001820A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Indkomne forslag.</w:t>
      </w:r>
    </w:p>
    <w:p w:rsidR="001820AA" w:rsidRDefault="001820A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rPr>
          <w:b/>
        </w:rPr>
      </w:pPr>
      <w:r>
        <w:rPr>
          <w:b/>
        </w:rPr>
        <w:t>Valg til bestyrelsen.</w:t>
      </w:r>
    </w:p>
    <w:p w:rsidR="009238B7" w:rsidRDefault="001820AA" w:rsidP="00D82161">
      <w:pPr>
        <w:pStyle w:val="Standardtekst"/>
        <w:numPr>
          <w:ilvl w:val="0"/>
          <w:numId w:val="5"/>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924" w:hanging="357"/>
        <w:jc w:val="both"/>
      </w:pPr>
      <w:r>
        <w:rPr>
          <w:b/>
        </w:rPr>
        <w:t>Eventuelt.</w:t>
      </w:r>
    </w:p>
    <w:p w:rsidR="001820AA" w:rsidRDefault="001820AA">
      <w:pPr>
        <w:pStyle w:val="Standardtekst"/>
        <w:ind w:left="567"/>
      </w:pPr>
    </w:p>
    <w:p w:rsidR="001820AA" w:rsidRDefault="00677C51">
      <w:pPr>
        <w:pStyle w:val="Standardtekst"/>
        <w:jc w:val="both"/>
      </w:pPr>
      <w:r>
        <w:t>Formanden bød velkomme til de fremmødte vandværker - kun Fraugde og Allesø vandværker var fraværende.</w:t>
      </w:r>
    </w:p>
    <w:p w:rsidR="00677C51" w:rsidRDefault="00677C51">
      <w:pPr>
        <w:pStyle w:val="Standardtekst"/>
        <w:jc w:val="both"/>
      </w:pPr>
    </w:p>
    <w:p w:rsidR="00677C51" w:rsidRDefault="00677C51">
      <w:pPr>
        <w:pStyle w:val="Standardtekst"/>
        <w:jc w:val="both"/>
      </w:pPr>
      <w:r>
        <w:t>Ad 1) Albert Plesner, Belllinge Øst  blev valgt uden modkandidat.</w:t>
      </w:r>
    </w:p>
    <w:p w:rsidR="00677C51" w:rsidRDefault="00677C51">
      <w:pPr>
        <w:pStyle w:val="Standardtekst"/>
        <w:jc w:val="both"/>
      </w:pPr>
    </w:p>
    <w:p w:rsidR="00677C51" w:rsidRDefault="00677C51">
      <w:pPr>
        <w:pStyle w:val="Standardtekst"/>
        <w:jc w:val="both"/>
      </w:pPr>
      <w:r>
        <w:t>Ad 2) Bestyrelsens beretning som følger:</w:t>
      </w:r>
    </w:p>
    <w:p w:rsidR="00677C51" w:rsidRDefault="00677C51">
      <w:pPr>
        <w:pStyle w:val="Standardtekst"/>
        <w:jc w:val="both"/>
      </w:pPr>
    </w:p>
    <w:p w:rsidR="00677C51" w:rsidRDefault="00677C51" w:rsidP="00677C51">
      <w:pPr>
        <w:pStyle w:val="Overskrift1"/>
        <w:jc w:val="center"/>
      </w:pPr>
      <w:r>
        <w:t xml:space="preserve">repræsentantskabsmøde i KVO </w:t>
      </w:r>
    </w:p>
    <w:p w:rsidR="00677C51" w:rsidRDefault="00677C51" w:rsidP="00677C51">
      <w:pPr>
        <w:pStyle w:val="CM11"/>
        <w:jc w:val="right"/>
        <w:rPr>
          <w:rFonts w:ascii="Times New Roman" w:hAnsi="Times New Roman" w:cs="Times New Roman"/>
          <w:color w:val="000000"/>
        </w:rPr>
      </w:pPr>
      <w:proofErr w:type="gramStart"/>
      <w:r>
        <w:rPr>
          <w:rFonts w:ascii="Times New Roman" w:hAnsi="Times New Roman" w:cs="Times New Roman"/>
          <w:color w:val="000000"/>
        </w:rPr>
        <w:t>12 april</w:t>
      </w:r>
      <w:proofErr w:type="gramEnd"/>
      <w:r>
        <w:rPr>
          <w:rFonts w:ascii="Times New Roman" w:hAnsi="Times New Roman" w:cs="Times New Roman"/>
          <w:color w:val="000000"/>
        </w:rPr>
        <w:t xml:space="preserve"> 2012 / </w:t>
      </w:r>
      <w:proofErr w:type="spellStart"/>
      <w:r>
        <w:rPr>
          <w:rFonts w:ascii="Times New Roman" w:hAnsi="Times New Roman" w:cs="Times New Roman"/>
          <w:color w:val="000000"/>
        </w:rPr>
        <w:t>Ats</w:t>
      </w:r>
      <w:proofErr w:type="spellEnd"/>
    </w:p>
    <w:p w:rsidR="00677C51" w:rsidRPr="0029097A" w:rsidRDefault="00677C51" w:rsidP="00677C51">
      <w:pPr>
        <w:pStyle w:val="Default"/>
      </w:pPr>
    </w:p>
    <w:p w:rsidR="00677C51" w:rsidRDefault="00677C51" w:rsidP="00677C51">
      <w:pPr>
        <w:pStyle w:val="CM11"/>
        <w:jc w:val="center"/>
        <w:rPr>
          <w:rFonts w:ascii="Times New Roman" w:hAnsi="Times New Roman" w:cs="Times New Roman"/>
          <w:color w:val="000000"/>
        </w:rPr>
      </w:pPr>
      <w:r>
        <w:rPr>
          <w:rFonts w:ascii="Times New Roman" w:hAnsi="Times New Roman" w:cs="Times New Roman"/>
          <w:b/>
          <w:bCs/>
          <w:color w:val="000000"/>
          <w:u w:val="single"/>
        </w:rPr>
        <w:t>Tid og sted</w:t>
      </w:r>
      <w:r>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color w:val="000000"/>
        </w:rPr>
        <w:t>Torsdag den 12. april 2012 kl. 19.00 på Ejby Mølle.</w:t>
      </w:r>
    </w:p>
    <w:p w:rsidR="00677C51" w:rsidRDefault="00677C51" w:rsidP="00677C51">
      <w:pPr>
        <w:pStyle w:val="Default"/>
        <w:rPr>
          <w:rFonts w:ascii="Times New Roman" w:hAnsi="Times New Roman" w:cs="Times New Roman"/>
          <w:color w:val="auto"/>
        </w:rPr>
      </w:pPr>
    </w:p>
    <w:p w:rsidR="00677C51" w:rsidRPr="00785027" w:rsidRDefault="00677C51" w:rsidP="00677C51">
      <w:pPr>
        <w:pStyle w:val="Default"/>
        <w:rPr>
          <w:rFonts w:ascii="Times New Roman" w:hAnsi="Times New Roman" w:cs="Times New Roman"/>
          <w:color w:val="auto"/>
        </w:rPr>
      </w:pPr>
    </w:p>
    <w:p w:rsidR="00677C51" w:rsidRDefault="00677C51" w:rsidP="00677C51">
      <w:pPr>
        <w:pStyle w:val="CM3"/>
        <w:rPr>
          <w:rFonts w:ascii="Times New Roman" w:hAnsi="Times New Roman" w:cs="Times New Roman"/>
          <w:b/>
          <w:bCs/>
        </w:rPr>
      </w:pPr>
    </w:p>
    <w:p w:rsidR="00677C51" w:rsidRDefault="00677C51" w:rsidP="00677C51">
      <w:pPr>
        <w:pStyle w:val="Default"/>
        <w:rPr>
          <w:color w:val="auto"/>
        </w:rPr>
      </w:pPr>
    </w:p>
    <w:p w:rsidR="00677C51" w:rsidRDefault="00677C51" w:rsidP="00677C51">
      <w:pPr>
        <w:pStyle w:val="CM3"/>
        <w:ind w:firstLine="567"/>
        <w:rPr>
          <w:rFonts w:ascii="Times New Roman" w:hAnsi="Times New Roman" w:cs="Times New Roman"/>
        </w:rPr>
      </w:pPr>
      <w:r w:rsidRPr="00170AF1">
        <w:rPr>
          <w:rFonts w:ascii="Times New Roman" w:hAnsi="Times New Roman" w:cs="Times New Roman"/>
          <w:b/>
          <w:bCs/>
        </w:rPr>
        <w:t>Bestyrelsens beretning v. formanden.</w:t>
      </w:r>
      <w:r>
        <w:rPr>
          <w:rFonts w:ascii="Times New Roman" w:hAnsi="Times New Roman" w:cs="Times New Roman"/>
          <w:b/>
          <w:bCs/>
        </w:rPr>
        <w:t>: (Aksel Snerling)</w:t>
      </w: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rPr>
      </w:pPr>
      <w:r w:rsidRPr="007801F3">
        <w:rPr>
          <w:rFonts w:ascii="Times New Roman" w:hAnsi="Times New Roman" w:cs="Times New Roman"/>
          <w:b/>
          <w:bCs/>
          <w:i/>
          <w:iCs/>
        </w:rPr>
        <w:t>Dette KVO repræsentantskabsmøde er det</w:t>
      </w:r>
      <w:r>
        <w:rPr>
          <w:rFonts w:ascii="Times New Roman" w:hAnsi="Times New Roman" w:cs="Times New Roman"/>
          <w:b/>
          <w:bCs/>
          <w:i/>
          <w:iCs/>
        </w:rPr>
        <w:t xml:space="preserve"> 11</w:t>
      </w:r>
      <w:r w:rsidRPr="007801F3">
        <w:rPr>
          <w:rFonts w:ascii="Times New Roman" w:hAnsi="Times New Roman" w:cs="Times New Roman"/>
          <w:b/>
          <w:bCs/>
          <w:i/>
          <w:iCs/>
        </w:rPr>
        <w:t xml:space="preserve">. ordinære siden stiftelsen i 2001. Vi har i denne </w:t>
      </w:r>
    </w:p>
    <w:p w:rsidR="00677C51" w:rsidRDefault="00677C51" w:rsidP="00677C51">
      <w:pPr>
        <w:pStyle w:val="Default"/>
        <w:ind w:left="567"/>
        <w:rPr>
          <w:rFonts w:ascii="Times New Roman" w:hAnsi="Times New Roman" w:cs="Times New Roman"/>
          <w:b/>
          <w:bCs/>
          <w:i/>
          <w:iCs/>
        </w:rPr>
      </w:pPr>
    </w:p>
    <w:p w:rsidR="00677C51" w:rsidRPr="0085115A" w:rsidRDefault="00677C51" w:rsidP="00677C51">
      <w:pPr>
        <w:pStyle w:val="Default"/>
        <w:ind w:left="567"/>
        <w:rPr>
          <w:rFonts w:ascii="Times New Roman" w:hAnsi="Times New Roman" w:cs="Times New Roman"/>
          <w:bCs/>
          <w:iCs/>
        </w:rPr>
      </w:pPr>
      <w:r w:rsidRPr="0085115A">
        <w:rPr>
          <w:rFonts w:ascii="Times New Roman" w:hAnsi="Times New Roman" w:cs="Times New Roman"/>
          <w:bCs/>
          <w:iCs/>
        </w:rPr>
        <w:t>KVO - periode holdt 4 bestyrelsesmøder siden sidste ordinære repræsentantskabsmøde. Og hvad er der så sket i løbet af året?</w:t>
      </w:r>
    </w:p>
    <w:p w:rsidR="00677C51" w:rsidRPr="0085115A" w:rsidRDefault="00677C51" w:rsidP="00677C51">
      <w:pPr>
        <w:pStyle w:val="Default"/>
        <w:ind w:left="567"/>
        <w:rPr>
          <w:rFonts w:ascii="Times New Roman" w:hAnsi="Times New Roman" w:cs="Times New Roman"/>
          <w:bCs/>
          <w:iCs/>
        </w:rPr>
      </w:pPr>
    </w:p>
    <w:p w:rsidR="00677C51" w:rsidRPr="0085115A" w:rsidRDefault="00677C51" w:rsidP="00677C51">
      <w:pPr>
        <w:pStyle w:val="Default"/>
        <w:ind w:left="567"/>
        <w:rPr>
          <w:rFonts w:ascii="Times New Roman" w:hAnsi="Times New Roman" w:cs="Times New Roman"/>
          <w:bCs/>
          <w:iCs/>
        </w:rPr>
      </w:pPr>
      <w:r w:rsidRPr="0085115A">
        <w:rPr>
          <w:rFonts w:ascii="Times New Roman" w:hAnsi="Times New Roman" w:cs="Times New Roman"/>
          <w:bCs/>
          <w:iCs/>
        </w:rPr>
        <w:t xml:space="preserve">Vi afholde møderne på bestyrelsen vandværker for vi kunne se og udveksle erfaring om </w:t>
      </w:r>
      <w:r w:rsidRPr="0085115A">
        <w:rPr>
          <w:rFonts w:ascii="Times New Roman" w:hAnsi="Times New Roman" w:cs="Times New Roman"/>
          <w:bCs/>
          <w:iCs/>
        </w:rPr>
        <w:lastRenderedPageBreak/>
        <w:t>hvordan man gør på det enkelte vandværk.</w:t>
      </w:r>
    </w:p>
    <w:p w:rsidR="00677C51" w:rsidRDefault="00677C51" w:rsidP="00677C51">
      <w:pPr>
        <w:pStyle w:val="Default"/>
        <w:ind w:left="567"/>
        <w:rPr>
          <w:rFonts w:ascii="Times New Roman" w:hAnsi="Times New Roman" w:cs="Times New Roman"/>
          <w:b/>
          <w:bCs/>
          <w:i/>
          <w:iCs/>
        </w:rPr>
      </w:pPr>
    </w:p>
    <w:p w:rsidR="00677C51" w:rsidRPr="0085115A" w:rsidRDefault="00677C51" w:rsidP="00677C51">
      <w:pPr>
        <w:pStyle w:val="Default"/>
        <w:ind w:left="567"/>
        <w:rPr>
          <w:rFonts w:ascii="Times New Roman" w:hAnsi="Times New Roman" w:cs="Times New Roman"/>
          <w:b/>
          <w:bCs/>
          <w:i/>
          <w:iCs/>
        </w:rPr>
      </w:pPr>
      <w:r w:rsidRPr="0085115A">
        <w:rPr>
          <w:rFonts w:ascii="Times New Roman" w:hAnsi="Times New Roman" w:cs="Times New Roman"/>
          <w:b/>
          <w:bCs/>
          <w:i/>
          <w:iCs/>
        </w:rPr>
        <w:t>Odense kommune</w:t>
      </w:r>
    </w:p>
    <w:p w:rsidR="00677C51" w:rsidRPr="0085115A" w:rsidRDefault="00677C51" w:rsidP="00677C51">
      <w:pPr>
        <w:pStyle w:val="Default"/>
        <w:ind w:left="567"/>
        <w:rPr>
          <w:rFonts w:ascii="Times New Roman" w:hAnsi="Times New Roman" w:cs="Times New Roman"/>
          <w:bCs/>
          <w:iCs/>
        </w:rPr>
      </w:pPr>
      <w:r w:rsidRPr="0085115A">
        <w:rPr>
          <w:rFonts w:ascii="Times New Roman" w:hAnsi="Times New Roman" w:cs="Times New Roman"/>
          <w:bCs/>
          <w:iCs/>
        </w:rPr>
        <w:t xml:space="preserve">Odense kommune har taget initiativ til at udtage prøver </w:t>
      </w:r>
      <w:r>
        <w:rPr>
          <w:rFonts w:ascii="Times New Roman" w:hAnsi="Times New Roman" w:cs="Times New Roman"/>
          <w:bCs/>
          <w:iCs/>
        </w:rPr>
        <w:t>3</w:t>
      </w:r>
      <w:r w:rsidRPr="0085115A">
        <w:rPr>
          <w:rFonts w:ascii="Times New Roman" w:hAnsi="Times New Roman" w:cs="Times New Roman"/>
          <w:bCs/>
          <w:iCs/>
        </w:rPr>
        <w:t xml:space="preserve"> gange ved tørvejr og </w:t>
      </w:r>
      <w:r>
        <w:rPr>
          <w:rFonts w:ascii="Times New Roman" w:hAnsi="Times New Roman" w:cs="Times New Roman"/>
          <w:bCs/>
          <w:iCs/>
        </w:rPr>
        <w:t>3</w:t>
      </w:r>
      <w:r w:rsidRPr="0085115A">
        <w:rPr>
          <w:rFonts w:ascii="Times New Roman" w:hAnsi="Times New Roman" w:cs="Times New Roman"/>
          <w:bCs/>
          <w:iCs/>
        </w:rPr>
        <w:t xml:space="preserve"> prøver i regnvejr det har været en øjenåbner og vi skal senere høre resultatet af dette.</w:t>
      </w:r>
    </w:p>
    <w:p w:rsidR="00677C51" w:rsidRPr="0085115A" w:rsidRDefault="00677C51" w:rsidP="00677C51">
      <w:pPr>
        <w:ind w:left="567" w:hanging="567"/>
        <w:rPr>
          <w:bCs/>
          <w:iCs/>
          <w:color w:val="000000"/>
        </w:rPr>
      </w:pPr>
      <w:r w:rsidRPr="0085115A">
        <w:rPr>
          <w:bCs/>
          <w:iCs/>
          <w:color w:val="000000"/>
        </w:rPr>
        <w:t xml:space="preserve">        </w:t>
      </w:r>
    </w:p>
    <w:p w:rsidR="00677C51" w:rsidRPr="0085115A" w:rsidRDefault="00677C51" w:rsidP="00677C51">
      <w:pPr>
        <w:ind w:left="567"/>
        <w:rPr>
          <w:bCs/>
          <w:iCs/>
          <w:color w:val="000000"/>
        </w:rPr>
      </w:pPr>
      <w:r w:rsidRPr="0085115A">
        <w:rPr>
          <w:bCs/>
          <w:iCs/>
          <w:color w:val="000000"/>
        </w:rPr>
        <w:t xml:space="preserve"> </w:t>
      </w:r>
      <w:r>
        <w:rPr>
          <w:bCs/>
          <w:iCs/>
          <w:color w:val="000000"/>
        </w:rPr>
        <w:t xml:space="preserve">Vi besluttede på sidste repræsentantskab </w:t>
      </w:r>
      <w:r w:rsidRPr="0085115A">
        <w:rPr>
          <w:bCs/>
          <w:iCs/>
          <w:color w:val="000000"/>
        </w:rPr>
        <w:t>Bestyrelsen var dog enig om at beslutningen om at de enkelte vandværker skal forhandle individuelt med Odense Kommune omkring indsatsplanerne måske trænger til en mere grundig overvejelse. Der var enighed om at Aksel og Henning stadig skal repræsentere KVO ved møderne i styregruppen. Der var enighed om at KVO skulle tilbyde en form for konsulentbistand ved de individuelle forhandlinger, specielt til de små vandværker vi hører gerne om repræsentantskabet er enig her i.</w:t>
      </w:r>
    </w:p>
    <w:p w:rsidR="00677C51" w:rsidRPr="0085115A" w:rsidRDefault="00677C51" w:rsidP="00677C51">
      <w:pPr>
        <w:pStyle w:val="Default"/>
        <w:ind w:left="567"/>
        <w:rPr>
          <w:rFonts w:ascii="Times New Roman" w:hAnsi="Times New Roman" w:cs="Times New Roman"/>
          <w:bCs/>
          <w:iCs/>
        </w:rPr>
      </w:pP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25"/>
        <w:rPr>
          <w:rFonts w:ascii="Times New Roman" w:hAnsi="Times New Roman" w:cs="Times New Roman"/>
          <w:b/>
          <w:bCs/>
          <w:i/>
          <w:iCs/>
        </w:rPr>
      </w:pPr>
      <w:r>
        <w:rPr>
          <w:rFonts w:ascii="Times New Roman" w:hAnsi="Times New Roman" w:cs="Times New Roman"/>
          <w:b/>
          <w:bCs/>
          <w:i/>
          <w:iCs/>
        </w:rPr>
        <w:t>Det er ikke lykkes at få kontaktet Carsten Hansen S. for at sætte ham ind i sagen om besværet med den nye vandsæter lov han vil komme tilbage evt. besøge Søhus van</w:t>
      </w:r>
      <w:r>
        <w:rPr>
          <w:rFonts w:ascii="Times New Roman" w:hAnsi="Times New Roman" w:cs="Times New Roman"/>
          <w:b/>
          <w:bCs/>
          <w:i/>
          <w:iCs/>
        </w:rPr>
        <w:t>d</w:t>
      </w:r>
      <w:r>
        <w:rPr>
          <w:rFonts w:ascii="Times New Roman" w:hAnsi="Times New Roman" w:cs="Times New Roman"/>
          <w:b/>
          <w:bCs/>
          <w:i/>
          <w:iCs/>
        </w:rPr>
        <w:t>værk med folk fra miljøudvalget</w:t>
      </w:r>
    </w:p>
    <w:p w:rsidR="00677C51" w:rsidRDefault="00677C51" w:rsidP="00677C51">
      <w:pPr>
        <w:pStyle w:val="Default"/>
        <w:ind w:left="567"/>
        <w:rPr>
          <w:rFonts w:ascii="Times New Roman" w:hAnsi="Times New Roman" w:cs="Times New Roman"/>
          <w:b/>
          <w:bCs/>
          <w:i/>
          <w:iCs/>
          <w:sz w:val="28"/>
          <w:szCs w:val="28"/>
        </w:rPr>
      </w:pPr>
    </w:p>
    <w:p w:rsidR="00677C51" w:rsidRPr="00B945EB" w:rsidRDefault="00677C51" w:rsidP="00677C51">
      <w:pPr>
        <w:pStyle w:val="Default"/>
        <w:ind w:left="567"/>
        <w:rPr>
          <w:rFonts w:ascii="Times New Roman" w:hAnsi="Times New Roman" w:cs="Times New Roman"/>
          <w:b/>
          <w:bCs/>
          <w:i/>
          <w:iCs/>
          <w:sz w:val="28"/>
          <w:szCs w:val="28"/>
        </w:rPr>
      </w:pPr>
      <w:r>
        <w:rPr>
          <w:rFonts w:ascii="Times New Roman" w:hAnsi="Times New Roman" w:cs="Times New Roman"/>
          <w:b/>
          <w:bCs/>
          <w:i/>
          <w:iCs/>
          <w:sz w:val="28"/>
          <w:szCs w:val="28"/>
        </w:rPr>
        <w:t xml:space="preserve">FVD møde med </w:t>
      </w:r>
      <w:proofErr w:type="spellStart"/>
      <w:r>
        <w:rPr>
          <w:rFonts w:ascii="Times New Roman" w:hAnsi="Times New Roman" w:cs="Times New Roman"/>
          <w:b/>
          <w:bCs/>
          <w:i/>
          <w:iCs/>
          <w:sz w:val="28"/>
          <w:szCs w:val="28"/>
        </w:rPr>
        <w:t>vandrådene</w:t>
      </w:r>
      <w:proofErr w:type="spellEnd"/>
      <w:r w:rsidRPr="00B945EB">
        <w:rPr>
          <w:rFonts w:ascii="Times New Roman" w:hAnsi="Times New Roman" w:cs="Times New Roman"/>
          <w:b/>
          <w:bCs/>
          <w:i/>
          <w:iCs/>
          <w:sz w:val="28"/>
          <w:szCs w:val="28"/>
        </w:rPr>
        <w:t xml:space="preserve"> på Fyn</w:t>
      </w:r>
    </w:p>
    <w:p w:rsidR="00677C51" w:rsidRPr="00B945EB" w:rsidRDefault="00677C51" w:rsidP="00677C51">
      <w:pPr>
        <w:pStyle w:val="Default"/>
        <w:ind w:left="567"/>
        <w:rPr>
          <w:rFonts w:ascii="Times New Roman" w:hAnsi="Times New Roman" w:cs="Times New Roman"/>
          <w:bCs/>
          <w:iCs/>
          <w:sz w:val="28"/>
          <w:szCs w:val="28"/>
        </w:rPr>
      </w:pPr>
      <w:r w:rsidRPr="00B945EB">
        <w:rPr>
          <w:rFonts w:ascii="Times New Roman" w:hAnsi="Times New Roman" w:cs="Times New Roman"/>
          <w:bCs/>
          <w:iCs/>
          <w:sz w:val="28"/>
          <w:szCs w:val="28"/>
        </w:rPr>
        <w:t>Her var der særlig 2 punkter jeg vil gøre opmærksom på</w:t>
      </w:r>
    </w:p>
    <w:p w:rsidR="00677C51" w:rsidRPr="00B945EB" w:rsidRDefault="00677C51" w:rsidP="00677C51">
      <w:pPr>
        <w:pStyle w:val="Default"/>
        <w:ind w:left="567"/>
        <w:rPr>
          <w:rFonts w:ascii="Times New Roman" w:hAnsi="Times New Roman" w:cs="Times New Roman"/>
          <w:bCs/>
          <w:iCs/>
          <w:sz w:val="28"/>
          <w:szCs w:val="28"/>
        </w:rPr>
      </w:pPr>
      <w:r w:rsidRPr="00B945EB">
        <w:rPr>
          <w:rFonts w:ascii="Times New Roman" w:hAnsi="Times New Roman" w:cs="Times New Roman"/>
          <w:bCs/>
          <w:iCs/>
          <w:sz w:val="28"/>
          <w:szCs w:val="28"/>
        </w:rPr>
        <w:t>25 meter sone det er den enkelte grundejer at overholde den der skal kun betales til en så hvis vandværket ejer 10 meter skal de ikke betale der er stadig uafklaret punkter.</w:t>
      </w:r>
    </w:p>
    <w:p w:rsidR="00677C51" w:rsidRDefault="00677C51" w:rsidP="00677C51">
      <w:pPr>
        <w:pStyle w:val="Default"/>
        <w:ind w:left="567"/>
        <w:rPr>
          <w:rFonts w:ascii="Times New Roman" w:hAnsi="Times New Roman" w:cs="Times New Roman"/>
          <w:bCs/>
          <w:iCs/>
          <w:sz w:val="28"/>
          <w:szCs w:val="28"/>
        </w:rPr>
      </w:pPr>
      <w:r w:rsidRPr="00B945EB">
        <w:rPr>
          <w:rFonts w:ascii="Times New Roman" w:hAnsi="Times New Roman" w:cs="Times New Roman"/>
          <w:bCs/>
          <w:iCs/>
          <w:sz w:val="28"/>
          <w:szCs w:val="28"/>
        </w:rPr>
        <w:t>Efter syn af regulativer jeg har bedt Arne Svendsen at vi gennemgår reg</w:t>
      </w:r>
      <w:r w:rsidRPr="00B945EB">
        <w:rPr>
          <w:rFonts w:ascii="Times New Roman" w:hAnsi="Times New Roman" w:cs="Times New Roman"/>
          <w:bCs/>
          <w:iCs/>
          <w:sz w:val="28"/>
          <w:szCs w:val="28"/>
        </w:rPr>
        <w:t>u</w:t>
      </w:r>
      <w:r w:rsidRPr="00B945EB">
        <w:rPr>
          <w:rFonts w:ascii="Times New Roman" w:hAnsi="Times New Roman" w:cs="Times New Roman"/>
          <w:bCs/>
          <w:iCs/>
          <w:sz w:val="28"/>
          <w:szCs w:val="28"/>
        </w:rPr>
        <w:t xml:space="preserve">lativet for at se om der er </w:t>
      </w:r>
      <w:proofErr w:type="gramStart"/>
      <w:r w:rsidRPr="00B945EB">
        <w:rPr>
          <w:rFonts w:ascii="Times New Roman" w:hAnsi="Times New Roman" w:cs="Times New Roman"/>
          <w:bCs/>
          <w:iCs/>
          <w:sz w:val="28"/>
          <w:szCs w:val="28"/>
        </w:rPr>
        <w:t>ændringer  vi</w:t>
      </w:r>
      <w:proofErr w:type="gramEnd"/>
      <w:r w:rsidRPr="00B945EB">
        <w:rPr>
          <w:rFonts w:ascii="Times New Roman" w:hAnsi="Times New Roman" w:cs="Times New Roman"/>
          <w:bCs/>
          <w:iCs/>
          <w:sz w:val="28"/>
          <w:szCs w:val="28"/>
        </w:rPr>
        <w:t xml:space="preserve"> skal have med</w:t>
      </w:r>
    </w:p>
    <w:p w:rsidR="00677C51" w:rsidRDefault="00677C51" w:rsidP="00677C51">
      <w:pPr>
        <w:rPr>
          <w:rFonts w:ascii="TT7Do00" w:hAnsi="TT7Do00" w:cs="TT7Do00"/>
          <w:sz w:val="22"/>
          <w:szCs w:val="22"/>
        </w:rPr>
      </w:pPr>
      <w:r>
        <w:rPr>
          <w:rFonts w:ascii="TT7Do00" w:hAnsi="TT7Do00" w:cs="TT7Do00"/>
          <w:sz w:val="22"/>
          <w:szCs w:val="22"/>
        </w:rPr>
        <w:t>25-m beskyttelseszone</w:t>
      </w:r>
    </w:p>
    <w:p w:rsidR="00677C51" w:rsidRDefault="00677C51" w:rsidP="00677C51">
      <w:pPr>
        <w:rPr>
          <w:rFonts w:ascii="TT7Eo00" w:hAnsi="TT7Eo00" w:cs="TT7Eo00"/>
          <w:sz w:val="22"/>
          <w:szCs w:val="22"/>
        </w:rPr>
      </w:pPr>
      <w:r>
        <w:rPr>
          <w:rFonts w:ascii="TT7Eo00" w:hAnsi="TT7Eo00" w:cs="TT7Eo00"/>
          <w:sz w:val="22"/>
          <w:szCs w:val="22"/>
        </w:rPr>
        <w:t>Indført pr. 1. august 2011. Beskyttelseszone udvidet fra 10 m. til 25 m. - cirkulær.</w:t>
      </w:r>
    </w:p>
    <w:p w:rsidR="00677C51" w:rsidRDefault="00677C51" w:rsidP="00677C51">
      <w:pPr>
        <w:rPr>
          <w:rFonts w:ascii="TT7Eo00" w:hAnsi="TT7Eo00" w:cs="TT7Eo00"/>
          <w:sz w:val="22"/>
          <w:szCs w:val="22"/>
        </w:rPr>
      </w:pPr>
      <w:r>
        <w:rPr>
          <w:rFonts w:ascii="TT7Eo00" w:hAnsi="TT7Eo00" w:cs="TT7Eo00"/>
          <w:sz w:val="22"/>
          <w:szCs w:val="22"/>
        </w:rPr>
        <w:t>Vejledning til lovgivningen er endnu ikke kommet.</w:t>
      </w:r>
    </w:p>
    <w:p w:rsidR="00677C51" w:rsidRDefault="00677C51" w:rsidP="00677C51">
      <w:pPr>
        <w:rPr>
          <w:rFonts w:ascii="TT7Eo00" w:hAnsi="TT7Eo00" w:cs="TT7Eo00"/>
          <w:sz w:val="22"/>
          <w:szCs w:val="22"/>
        </w:rPr>
      </w:pPr>
      <w:r>
        <w:rPr>
          <w:rFonts w:ascii="TT7Eo00" w:hAnsi="TT7Eo00" w:cs="TT7Eo00"/>
          <w:sz w:val="22"/>
          <w:szCs w:val="22"/>
        </w:rPr>
        <w:t>Vandværkerne skal ikke gøre noget over for denne zone.</w:t>
      </w:r>
    </w:p>
    <w:p w:rsidR="00677C51" w:rsidRDefault="00677C51" w:rsidP="00677C51">
      <w:pPr>
        <w:rPr>
          <w:rFonts w:ascii="TT7Eo00" w:hAnsi="TT7Eo00" w:cs="TT7Eo00"/>
          <w:sz w:val="22"/>
          <w:szCs w:val="22"/>
        </w:rPr>
      </w:pPr>
      <w:r>
        <w:rPr>
          <w:rFonts w:ascii="TT7Eo00" w:hAnsi="TT7Eo00" w:cs="TT7Eo00"/>
          <w:sz w:val="22"/>
          <w:szCs w:val="22"/>
        </w:rPr>
        <w:t>Det er landbrugets/erhvervets ansvar at overholde zonen.</w:t>
      </w:r>
    </w:p>
    <w:p w:rsidR="00677C51" w:rsidRDefault="00677C51" w:rsidP="00677C51">
      <w:pPr>
        <w:rPr>
          <w:rFonts w:ascii="TT7Eo00" w:hAnsi="TT7Eo00" w:cs="TT7Eo00"/>
          <w:sz w:val="22"/>
          <w:szCs w:val="22"/>
        </w:rPr>
      </w:pPr>
      <w:r>
        <w:rPr>
          <w:rFonts w:ascii="TT7Eo00" w:hAnsi="TT7Eo00" w:cs="TT7Eo00"/>
          <w:sz w:val="22"/>
          <w:szCs w:val="22"/>
        </w:rPr>
        <w:t>Det er erhvervets eget ansvar at få fremsendt ansøgning om udbetaling af erstatning</w:t>
      </w:r>
    </w:p>
    <w:p w:rsidR="00677C51" w:rsidRDefault="00677C51" w:rsidP="00677C51">
      <w:pPr>
        <w:rPr>
          <w:rFonts w:ascii="TT7Eo00" w:hAnsi="TT7Eo00" w:cs="TT7Eo00"/>
          <w:sz w:val="22"/>
          <w:szCs w:val="22"/>
        </w:rPr>
      </w:pPr>
      <w:r>
        <w:rPr>
          <w:rFonts w:ascii="TT7Eo00" w:hAnsi="TT7Eo00" w:cs="TT7Eo00"/>
          <w:sz w:val="22"/>
          <w:szCs w:val="22"/>
        </w:rPr>
        <w:t>inden 1/9.</w:t>
      </w:r>
    </w:p>
    <w:p w:rsidR="00677C51" w:rsidRDefault="00677C51" w:rsidP="00677C51">
      <w:pPr>
        <w:rPr>
          <w:rFonts w:ascii="TT7Eo00" w:hAnsi="TT7Eo00" w:cs="TT7Eo00"/>
          <w:sz w:val="22"/>
          <w:szCs w:val="22"/>
        </w:rPr>
      </w:pPr>
      <w:r>
        <w:rPr>
          <w:rFonts w:ascii="TT7Eo00" w:hAnsi="TT7Eo00" w:cs="TT7Eo00"/>
          <w:sz w:val="22"/>
          <w:szCs w:val="22"/>
        </w:rPr>
        <w:t>Erstatningen lyder i 2012 på 429 kr./år, men afvent vejledning hvor regler uddybes.</w:t>
      </w:r>
    </w:p>
    <w:p w:rsidR="00677C51" w:rsidRDefault="00677C51" w:rsidP="00677C51">
      <w:pPr>
        <w:rPr>
          <w:rFonts w:ascii="TT7Eo00" w:hAnsi="TT7Eo00" w:cs="TT7Eo00"/>
          <w:sz w:val="22"/>
          <w:szCs w:val="22"/>
        </w:rPr>
      </w:pPr>
      <w:r>
        <w:rPr>
          <w:rFonts w:ascii="TT7Eo00" w:hAnsi="TT7Eo00" w:cs="TT7Eo00"/>
          <w:sz w:val="22"/>
          <w:szCs w:val="22"/>
        </w:rPr>
        <w:t>Det er alene offentlige- og erhvervsarealer , hvor der ikke sprøjtes, høstes o. lign.</w:t>
      </w:r>
    </w:p>
    <w:p w:rsidR="00677C51" w:rsidRDefault="00677C51" w:rsidP="00677C51">
      <w:pPr>
        <w:rPr>
          <w:rFonts w:ascii="TT7Eo00" w:hAnsi="TT7Eo00" w:cs="TT7Eo00"/>
          <w:sz w:val="22"/>
          <w:szCs w:val="22"/>
        </w:rPr>
      </w:pPr>
      <w:r>
        <w:rPr>
          <w:rFonts w:ascii="TT7Eo00" w:hAnsi="TT7Eo00" w:cs="TT7Eo00"/>
          <w:sz w:val="22"/>
          <w:szCs w:val="22"/>
        </w:rPr>
        <w:t>Ved eksempelvis en æbleplantage, må der heller ikke høstes æbler.</w:t>
      </w:r>
    </w:p>
    <w:p w:rsidR="00677C51" w:rsidRDefault="00677C51" w:rsidP="00677C51">
      <w:pPr>
        <w:rPr>
          <w:rFonts w:ascii="TT7Eo00" w:hAnsi="TT7Eo00" w:cs="TT7Eo00"/>
          <w:sz w:val="22"/>
          <w:szCs w:val="22"/>
        </w:rPr>
      </w:pPr>
      <w:r>
        <w:rPr>
          <w:rFonts w:ascii="TT7Eo00" w:hAnsi="TT7Eo00" w:cs="TT7Eo00"/>
          <w:sz w:val="22"/>
          <w:szCs w:val="22"/>
        </w:rPr>
        <w:t>Der må heller ikke jordbehandles på anden måde, selvom erhvervet eksempelvis også</w:t>
      </w:r>
    </w:p>
    <w:p w:rsidR="00677C51" w:rsidRDefault="00677C51" w:rsidP="00677C51">
      <w:pPr>
        <w:rPr>
          <w:rFonts w:ascii="TT7Eo00" w:hAnsi="TT7Eo00" w:cs="TT7Eo00"/>
          <w:sz w:val="22"/>
          <w:szCs w:val="22"/>
        </w:rPr>
      </w:pPr>
      <w:r>
        <w:rPr>
          <w:rFonts w:ascii="TT7Eo00" w:hAnsi="TT7Eo00" w:cs="TT7Eo00"/>
          <w:sz w:val="22"/>
          <w:szCs w:val="22"/>
        </w:rPr>
        <w:t>har et ansvar for der ikke spredes skadelige frø.</w:t>
      </w:r>
    </w:p>
    <w:p w:rsidR="00677C51" w:rsidRDefault="00677C51" w:rsidP="00677C51">
      <w:pPr>
        <w:rPr>
          <w:rFonts w:ascii="TT7Eo00" w:hAnsi="TT7Eo00" w:cs="TT7Eo00"/>
          <w:sz w:val="22"/>
          <w:szCs w:val="22"/>
        </w:rPr>
      </w:pPr>
      <w:r>
        <w:rPr>
          <w:rFonts w:ascii="TT7Eo00" w:hAnsi="TT7Eo00" w:cs="TT7Eo00"/>
          <w:sz w:val="22"/>
          <w:szCs w:val="22"/>
        </w:rPr>
        <w:t>Det vil dog være en god praksis om vandværket orienterer de berørte lodsejere om</w:t>
      </w:r>
    </w:p>
    <w:p w:rsidR="00677C51" w:rsidRDefault="00677C51" w:rsidP="00677C51">
      <w:pPr>
        <w:pStyle w:val="Default"/>
        <w:ind w:left="567"/>
        <w:rPr>
          <w:rFonts w:ascii="TT7Eo00" w:hAnsi="TT7Eo00" w:cs="TT7Eo00"/>
          <w:sz w:val="22"/>
          <w:szCs w:val="22"/>
        </w:rPr>
      </w:pPr>
      <w:r>
        <w:rPr>
          <w:rFonts w:ascii="TT7Eo00" w:hAnsi="TT7Eo00" w:cs="TT7Eo00"/>
          <w:sz w:val="22"/>
          <w:szCs w:val="22"/>
        </w:rPr>
        <w:t>bekendtgørelsen.</w:t>
      </w:r>
    </w:p>
    <w:p w:rsidR="00677C51" w:rsidRDefault="00677C51" w:rsidP="00677C51">
      <w:pPr>
        <w:pStyle w:val="Default"/>
        <w:ind w:left="567"/>
        <w:rPr>
          <w:rFonts w:ascii="TT7Eo00" w:hAnsi="TT7Eo00" w:cs="TT7Eo00"/>
          <w:sz w:val="22"/>
          <w:szCs w:val="22"/>
        </w:rPr>
      </w:pPr>
    </w:p>
    <w:p w:rsidR="00677C51" w:rsidRDefault="00677C51" w:rsidP="00677C51">
      <w:pPr>
        <w:rPr>
          <w:rFonts w:ascii="TT7Do00" w:hAnsi="TT7Do00" w:cs="TT7Do00"/>
          <w:color w:val="000000"/>
          <w:sz w:val="22"/>
          <w:szCs w:val="22"/>
        </w:rPr>
      </w:pPr>
      <w:r>
        <w:rPr>
          <w:rFonts w:ascii="TT7Do00" w:hAnsi="TT7Do00" w:cs="TT7Do00"/>
          <w:color w:val="000000"/>
          <w:sz w:val="22"/>
          <w:szCs w:val="22"/>
        </w:rPr>
        <w:t>Regulativ</w:t>
      </w:r>
    </w:p>
    <w:p w:rsidR="00677C51" w:rsidRDefault="00677C51" w:rsidP="00677C51">
      <w:pPr>
        <w:rPr>
          <w:rFonts w:ascii="TT7Eo00" w:hAnsi="TT7Eo00" w:cs="TT7Eo00"/>
          <w:color w:val="000000"/>
          <w:sz w:val="22"/>
          <w:szCs w:val="22"/>
        </w:rPr>
      </w:pPr>
      <w:r>
        <w:rPr>
          <w:rFonts w:ascii="TT7Eo00" w:hAnsi="TT7Eo00" w:cs="TT7Eo00"/>
          <w:color w:val="000000"/>
          <w:sz w:val="22"/>
          <w:szCs w:val="22"/>
        </w:rPr>
        <w:lastRenderedPageBreak/>
        <w:t xml:space="preserve">Det sidst opdaterede normalregulativ findes på FVDs hjemmeside </w:t>
      </w:r>
      <w:r>
        <w:rPr>
          <w:rFonts w:ascii="TT7Eo00" w:hAnsi="TT7Eo00" w:cs="TT7Eo00"/>
          <w:color w:val="0000FF"/>
          <w:sz w:val="22"/>
          <w:szCs w:val="22"/>
        </w:rPr>
        <w:t>www.fvd.dk</w:t>
      </w:r>
      <w:r>
        <w:rPr>
          <w:rFonts w:ascii="TT7Eo00" w:hAnsi="TT7Eo00" w:cs="TT7Eo00"/>
          <w:color w:val="000000"/>
          <w:sz w:val="22"/>
          <w:szCs w:val="22"/>
        </w:rPr>
        <w:t>.</w:t>
      </w:r>
    </w:p>
    <w:p w:rsidR="00677C51" w:rsidRDefault="00677C51" w:rsidP="00677C51">
      <w:pPr>
        <w:rPr>
          <w:rFonts w:ascii="TT7Eo00" w:hAnsi="TT7Eo00" w:cs="TT7Eo00"/>
          <w:color w:val="000000"/>
          <w:sz w:val="22"/>
          <w:szCs w:val="22"/>
        </w:rPr>
      </w:pPr>
      <w:r>
        <w:rPr>
          <w:rFonts w:ascii="TT7Eo00" w:hAnsi="TT7Eo00" w:cs="TT7Eo00"/>
          <w:color w:val="000000"/>
          <w:sz w:val="22"/>
          <w:szCs w:val="22"/>
        </w:rPr>
        <w:t>Der er i 2011 bl.a. sket tilføjelser i § 6.3, ”ansvarsafskrivelse” og § 13.1 ”Der kan også</w:t>
      </w:r>
    </w:p>
    <w:p w:rsidR="00677C51" w:rsidRDefault="00677C51" w:rsidP="00677C51">
      <w:pPr>
        <w:rPr>
          <w:rFonts w:ascii="TT7Eo00" w:hAnsi="TT7Eo00" w:cs="TT7Eo00"/>
          <w:color w:val="000000"/>
          <w:sz w:val="22"/>
          <w:szCs w:val="22"/>
        </w:rPr>
      </w:pPr>
      <w:r>
        <w:rPr>
          <w:rFonts w:ascii="TT7Eo00" w:hAnsi="TT7Eo00" w:cs="TT7Eo00"/>
          <w:color w:val="000000"/>
          <w:sz w:val="22"/>
          <w:szCs w:val="22"/>
        </w:rPr>
        <w:t>opkræves betaling for vand til brandslukningsformål m.v., under indsats og afprøvninger</w:t>
      </w:r>
    </w:p>
    <w:p w:rsidR="00677C51" w:rsidRDefault="00677C51" w:rsidP="00677C51">
      <w:pPr>
        <w:rPr>
          <w:rFonts w:ascii="TT7Eo00" w:hAnsi="TT7Eo00" w:cs="TT7Eo00"/>
          <w:color w:val="000000"/>
          <w:sz w:val="22"/>
          <w:szCs w:val="22"/>
        </w:rPr>
      </w:pPr>
      <w:r>
        <w:rPr>
          <w:rFonts w:ascii="TT7Eo00" w:hAnsi="TT7Eo00" w:cs="TT7Eo00"/>
          <w:color w:val="000000"/>
          <w:sz w:val="22"/>
          <w:szCs w:val="22"/>
        </w:rPr>
        <w:t>af brandhaner”.</w:t>
      </w:r>
    </w:p>
    <w:p w:rsidR="00677C51" w:rsidRDefault="00677C51" w:rsidP="00677C51">
      <w:pPr>
        <w:rPr>
          <w:rFonts w:ascii="TT7Eo00" w:hAnsi="TT7Eo00" w:cs="TT7Eo00"/>
          <w:color w:val="000000"/>
          <w:sz w:val="22"/>
          <w:szCs w:val="22"/>
        </w:rPr>
      </w:pPr>
      <w:r>
        <w:rPr>
          <w:rFonts w:ascii="TT7Eo00" w:hAnsi="TT7Eo00" w:cs="TT7Eo00"/>
          <w:color w:val="000000"/>
          <w:sz w:val="22"/>
          <w:szCs w:val="22"/>
        </w:rPr>
        <w:t>- Vandforsyningernes ansvar at lave et Regulativ.</w:t>
      </w:r>
    </w:p>
    <w:p w:rsidR="00677C51" w:rsidRDefault="00677C51" w:rsidP="00677C51">
      <w:pPr>
        <w:rPr>
          <w:rFonts w:ascii="TT7Eo00" w:hAnsi="TT7Eo00" w:cs="TT7Eo00"/>
          <w:color w:val="000000"/>
          <w:sz w:val="22"/>
          <w:szCs w:val="22"/>
        </w:rPr>
      </w:pPr>
      <w:r>
        <w:rPr>
          <w:rFonts w:ascii="TT7Eo00" w:hAnsi="TT7Eo00" w:cs="TT7Eo00"/>
          <w:color w:val="000000"/>
          <w:sz w:val="22"/>
          <w:szCs w:val="22"/>
        </w:rPr>
        <w:t>- Brandvand, se tdl. artikel i Vandposten 2011.</w:t>
      </w:r>
    </w:p>
    <w:p w:rsidR="00677C51" w:rsidRDefault="00677C51" w:rsidP="00677C51">
      <w:pPr>
        <w:rPr>
          <w:rFonts w:ascii="TT7Eo00" w:hAnsi="TT7Eo00" w:cs="TT7Eo00"/>
          <w:color w:val="000000"/>
          <w:sz w:val="22"/>
          <w:szCs w:val="22"/>
        </w:rPr>
      </w:pPr>
      <w:r>
        <w:rPr>
          <w:rFonts w:ascii="TT7Eo00" w:hAnsi="TT7Eo00" w:cs="TT7Eo00"/>
          <w:color w:val="000000"/>
          <w:sz w:val="22"/>
          <w:szCs w:val="22"/>
        </w:rPr>
        <w:t>- Beredskabsvæsenet skal oplyse, hvor meget vand de bruger til vandforsyningerne.</w:t>
      </w:r>
    </w:p>
    <w:p w:rsidR="00677C51" w:rsidRPr="00B945EB" w:rsidRDefault="00677C51" w:rsidP="00677C51">
      <w:pPr>
        <w:pStyle w:val="Default"/>
        <w:ind w:left="567"/>
        <w:rPr>
          <w:rFonts w:ascii="Times New Roman" w:hAnsi="Times New Roman" w:cs="Times New Roman"/>
          <w:bCs/>
          <w:iCs/>
          <w:sz w:val="28"/>
          <w:szCs w:val="28"/>
        </w:rPr>
      </w:pPr>
      <w:r>
        <w:rPr>
          <w:rFonts w:ascii="TT7Eo00" w:hAnsi="TT7Eo00" w:cs="TT7Eo00"/>
          <w:sz w:val="22"/>
          <w:szCs w:val="22"/>
        </w:rPr>
        <w:t>Så op til VV om de vil opkræve vandafgift</w:t>
      </w: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rPr>
      </w:pPr>
      <w:r w:rsidRPr="00BF52A4">
        <w:rPr>
          <w:rFonts w:ascii="Times New Roman" w:hAnsi="Times New Roman" w:cs="Times New Roman"/>
          <w:b/>
          <w:bCs/>
          <w:i/>
          <w:iCs/>
          <w:sz w:val="28"/>
          <w:szCs w:val="28"/>
        </w:rPr>
        <w:t>Hjemmeside:</w:t>
      </w:r>
      <w:r>
        <w:rPr>
          <w:rFonts w:ascii="Times New Roman" w:hAnsi="Times New Roman" w:cs="Times New Roman"/>
          <w:b/>
          <w:bCs/>
          <w:i/>
          <w:iCs/>
        </w:rPr>
        <w:t xml:space="preserve"> KVO</w:t>
      </w:r>
    </w:p>
    <w:p w:rsidR="00677C51" w:rsidRDefault="00677C51" w:rsidP="00677C51">
      <w:pPr>
        <w:pStyle w:val="Default"/>
        <w:ind w:left="567"/>
        <w:rPr>
          <w:rFonts w:ascii="Times New Roman" w:hAnsi="Times New Roman" w:cs="Times New Roman"/>
          <w:b/>
          <w:bCs/>
          <w:i/>
          <w:iCs/>
          <w:sz w:val="28"/>
          <w:szCs w:val="28"/>
        </w:rPr>
      </w:pPr>
      <w:r>
        <w:rPr>
          <w:rFonts w:ascii="Times New Roman" w:hAnsi="Times New Roman" w:cs="Times New Roman"/>
          <w:b/>
          <w:bCs/>
          <w:i/>
          <w:iCs/>
          <w:sz w:val="28"/>
          <w:szCs w:val="28"/>
        </w:rPr>
        <w:t xml:space="preserve">Jeg har forsøgt at holde link aktiv, der har været svært så </w:t>
      </w:r>
      <w:proofErr w:type="gramStart"/>
      <w:r>
        <w:rPr>
          <w:rFonts w:ascii="Times New Roman" w:hAnsi="Times New Roman" w:cs="Times New Roman"/>
          <w:b/>
          <w:bCs/>
          <w:i/>
          <w:iCs/>
          <w:sz w:val="28"/>
          <w:szCs w:val="28"/>
        </w:rPr>
        <w:t>hvis</w:t>
      </w:r>
      <w:proofErr w:type="gramEnd"/>
      <w:r>
        <w:rPr>
          <w:rFonts w:ascii="Times New Roman" w:hAnsi="Times New Roman" w:cs="Times New Roman"/>
          <w:b/>
          <w:bCs/>
          <w:i/>
          <w:iCs/>
          <w:sz w:val="28"/>
          <w:szCs w:val="28"/>
        </w:rPr>
        <w:t xml:space="preserve"> </w:t>
      </w:r>
      <w:proofErr w:type="gramStart"/>
      <w:r>
        <w:rPr>
          <w:rFonts w:ascii="Times New Roman" w:hAnsi="Times New Roman" w:cs="Times New Roman"/>
          <w:b/>
          <w:bCs/>
          <w:i/>
          <w:iCs/>
          <w:sz w:val="28"/>
          <w:szCs w:val="28"/>
        </w:rPr>
        <w:t>i</w:t>
      </w:r>
      <w:proofErr w:type="gramEnd"/>
      <w:r>
        <w:rPr>
          <w:rFonts w:ascii="Times New Roman" w:hAnsi="Times New Roman" w:cs="Times New Roman"/>
          <w:b/>
          <w:bCs/>
          <w:i/>
          <w:iCs/>
          <w:sz w:val="28"/>
          <w:szCs w:val="28"/>
        </w:rPr>
        <w:t xml:space="preserve"> støder på link der er døde så send mig en mail.</w:t>
      </w:r>
    </w:p>
    <w:p w:rsidR="00677C51" w:rsidRDefault="00677C51" w:rsidP="00677C51">
      <w:pPr>
        <w:pStyle w:val="Default"/>
        <w:ind w:left="567"/>
        <w:rPr>
          <w:rFonts w:ascii="Times New Roman" w:hAnsi="Times New Roman" w:cs="Times New Roman"/>
          <w:b/>
          <w:bCs/>
          <w:i/>
          <w:iCs/>
          <w:sz w:val="28"/>
          <w:szCs w:val="28"/>
        </w:rPr>
      </w:pPr>
    </w:p>
    <w:p w:rsidR="00677C51" w:rsidRDefault="00677C51" w:rsidP="00677C51">
      <w:pPr>
        <w:pStyle w:val="Default"/>
        <w:ind w:left="567"/>
        <w:rPr>
          <w:rFonts w:ascii="Times New Roman" w:hAnsi="Times New Roman" w:cs="Times New Roman"/>
          <w:b/>
          <w:bCs/>
          <w:i/>
          <w:iCs/>
          <w:sz w:val="28"/>
          <w:szCs w:val="28"/>
        </w:rPr>
      </w:pPr>
      <w:r>
        <w:rPr>
          <w:rFonts w:ascii="Times New Roman" w:hAnsi="Times New Roman" w:cs="Times New Roman"/>
          <w:b/>
          <w:bCs/>
          <w:i/>
          <w:iCs/>
          <w:sz w:val="28"/>
          <w:szCs w:val="28"/>
        </w:rPr>
        <w:t>Jeg vil bede jer om at se på beskrivelsen af jeres vandværk og få den re</w:t>
      </w:r>
      <w:r>
        <w:rPr>
          <w:rFonts w:ascii="Times New Roman" w:hAnsi="Times New Roman" w:cs="Times New Roman"/>
          <w:b/>
          <w:bCs/>
          <w:i/>
          <w:iCs/>
          <w:sz w:val="28"/>
          <w:szCs w:val="28"/>
        </w:rPr>
        <w:t>t</w:t>
      </w:r>
      <w:r>
        <w:rPr>
          <w:rFonts w:ascii="Times New Roman" w:hAnsi="Times New Roman" w:cs="Times New Roman"/>
          <w:b/>
          <w:bCs/>
          <w:i/>
          <w:iCs/>
          <w:sz w:val="28"/>
          <w:szCs w:val="28"/>
        </w:rPr>
        <w:t>tet så den dækker al det nye i har lavet.</w:t>
      </w:r>
    </w:p>
    <w:p w:rsidR="00677C51" w:rsidRDefault="00677C51" w:rsidP="00677C51">
      <w:pPr>
        <w:pStyle w:val="Default"/>
        <w:ind w:left="567"/>
        <w:rPr>
          <w:rFonts w:ascii="Times New Roman" w:hAnsi="Times New Roman" w:cs="Times New Roman"/>
          <w:b/>
          <w:bCs/>
          <w:i/>
          <w:iCs/>
          <w:sz w:val="28"/>
          <w:szCs w:val="28"/>
        </w:rPr>
      </w:pPr>
      <w:r>
        <w:rPr>
          <w:rFonts w:ascii="Times New Roman" w:hAnsi="Times New Roman" w:cs="Times New Roman"/>
          <w:b/>
          <w:bCs/>
          <w:i/>
          <w:iCs/>
          <w:sz w:val="28"/>
          <w:szCs w:val="28"/>
        </w:rPr>
        <w:t>Er der ting vi mangler på hjemmesiden må i sige til.</w:t>
      </w:r>
    </w:p>
    <w:p w:rsidR="00677C51" w:rsidRDefault="00677C51" w:rsidP="00677C51">
      <w:pPr>
        <w:pStyle w:val="Default"/>
        <w:ind w:left="567"/>
        <w:rPr>
          <w:rFonts w:ascii="Times New Roman" w:hAnsi="Times New Roman" w:cs="Times New Roman"/>
          <w:b/>
          <w:bCs/>
          <w:i/>
          <w:iCs/>
          <w:sz w:val="28"/>
          <w:szCs w:val="28"/>
        </w:rPr>
      </w:pPr>
    </w:p>
    <w:p w:rsidR="00677C51" w:rsidRPr="00983D87" w:rsidRDefault="00677C51" w:rsidP="00677C51">
      <w:pPr>
        <w:pStyle w:val="Default"/>
        <w:ind w:left="567"/>
        <w:rPr>
          <w:rFonts w:ascii="Times New Roman" w:hAnsi="Times New Roman" w:cs="Times New Roman"/>
          <w:b/>
          <w:bCs/>
          <w:i/>
          <w:iCs/>
          <w:sz w:val="28"/>
          <w:szCs w:val="28"/>
        </w:rPr>
      </w:pPr>
      <w:r w:rsidRPr="00983D87">
        <w:rPr>
          <w:rFonts w:ascii="Times New Roman" w:hAnsi="Times New Roman" w:cs="Times New Roman"/>
          <w:b/>
          <w:bCs/>
          <w:i/>
          <w:iCs/>
          <w:sz w:val="28"/>
          <w:szCs w:val="28"/>
        </w:rPr>
        <w:t>Priser på prøvetagning</w:t>
      </w: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 xml:space="preserve">Jeg har forhandlet med </w:t>
      </w:r>
      <w:proofErr w:type="spellStart"/>
      <w:r>
        <w:rPr>
          <w:rFonts w:ascii="Times New Roman" w:hAnsi="Times New Roman" w:cs="Times New Roman"/>
          <w:b/>
          <w:bCs/>
          <w:i/>
          <w:iCs/>
        </w:rPr>
        <w:t>eurofins</w:t>
      </w:r>
      <w:proofErr w:type="spellEnd"/>
      <w:r>
        <w:rPr>
          <w:rFonts w:ascii="Times New Roman" w:hAnsi="Times New Roman" w:cs="Times New Roman"/>
          <w:b/>
          <w:bCs/>
          <w:i/>
          <w:iCs/>
        </w:rPr>
        <w:t xml:space="preserve"> der er reguleret priser med 10 % og giver en særlig pris på faste målinger per </w:t>
      </w:r>
      <w:proofErr w:type="spellStart"/>
      <w:r>
        <w:rPr>
          <w:rFonts w:ascii="Times New Roman" w:hAnsi="Times New Roman" w:cs="Times New Roman"/>
          <w:b/>
          <w:bCs/>
          <w:i/>
          <w:iCs/>
        </w:rPr>
        <w:t>mrd</w:t>
      </w:r>
      <w:proofErr w:type="spellEnd"/>
      <w:r>
        <w:rPr>
          <w:rFonts w:ascii="Times New Roman" w:hAnsi="Times New Roman" w:cs="Times New Roman"/>
          <w:b/>
          <w:bCs/>
          <w:i/>
          <w:iCs/>
        </w:rPr>
        <w:t>.</w:t>
      </w: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 xml:space="preserve">jeg har været i kontakt med </w:t>
      </w:r>
      <w:proofErr w:type="spellStart"/>
      <w:r>
        <w:rPr>
          <w:rFonts w:ascii="Times New Roman" w:hAnsi="Times New Roman" w:cs="Times New Roman"/>
          <w:b/>
          <w:bCs/>
          <w:i/>
          <w:iCs/>
        </w:rPr>
        <w:t>AnalyTeck</w:t>
      </w:r>
      <w:proofErr w:type="spellEnd"/>
      <w:r>
        <w:rPr>
          <w:rFonts w:ascii="Times New Roman" w:hAnsi="Times New Roman" w:cs="Times New Roman"/>
          <w:b/>
          <w:bCs/>
          <w:i/>
          <w:iCs/>
        </w:rPr>
        <w:t xml:space="preserve"> og det tyske selskab Agrolab for at få nye pr</w:t>
      </w:r>
      <w:r>
        <w:rPr>
          <w:rFonts w:ascii="Times New Roman" w:hAnsi="Times New Roman" w:cs="Times New Roman"/>
          <w:b/>
          <w:bCs/>
          <w:i/>
          <w:iCs/>
        </w:rPr>
        <w:t>i</w:t>
      </w:r>
      <w:r>
        <w:rPr>
          <w:rFonts w:ascii="Times New Roman" w:hAnsi="Times New Roman" w:cs="Times New Roman"/>
          <w:b/>
          <w:bCs/>
          <w:i/>
          <w:iCs/>
        </w:rPr>
        <w:t>ser</w:t>
      </w: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Jeg erfarer at der er flere aftaler for denne kreds dette gør det sværger os at få det bedste pris det er således at firmaerne aftaler priser med vand rådet for område, så de ser på hvor stor det er.</w:t>
      </w: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sz w:val="28"/>
          <w:szCs w:val="28"/>
        </w:rPr>
      </w:pPr>
      <w:r>
        <w:rPr>
          <w:rFonts w:ascii="Times New Roman" w:hAnsi="Times New Roman" w:cs="Times New Roman"/>
          <w:b/>
          <w:bCs/>
          <w:i/>
          <w:iCs/>
          <w:sz w:val="28"/>
          <w:szCs w:val="28"/>
        </w:rPr>
        <w:t>Vandplaner</w:t>
      </w:r>
    </w:p>
    <w:p w:rsidR="00677C51" w:rsidRPr="00C029DA"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Vi har fået en oversigt over vandplaner der findes 6 forskellige planer der beskrevet på hjemmesiden med formål og ansvarlig myndighed de har alle indflydelse på van</w:t>
      </w:r>
      <w:r>
        <w:rPr>
          <w:rFonts w:ascii="Times New Roman" w:hAnsi="Times New Roman" w:cs="Times New Roman"/>
          <w:b/>
          <w:bCs/>
          <w:i/>
          <w:iCs/>
        </w:rPr>
        <w:t>d</w:t>
      </w:r>
      <w:r>
        <w:rPr>
          <w:rFonts w:ascii="Times New Roman" w:hAnsi="Times New Roman" w:cs="Times New Roman"/>
          <w:b/>
          <w:bCs/>
          <w:i/>
          <w:iCs/>
        </w:rPr>
        <w:t>værkerne.</w:t>
      </w:r>
    </w:p>
    <w:p w:rsidR="00677C51" w:rsidRDefault="00677C51" w:rsidP="00677C51">
      <w:pPr>
        <w:pStyle w:val="Default"/>
        <w:ind w:left="567"/>
        <w:rPr>
          <w:rFonts w:ascii="Times New Roman" w:hAnsi="Times New Roman" w:cs="Times New Roman"/>
          <w:b/>
          <w:bCs/>
          <w:i/>
          <w:iCs/>
          <w:sz w:val="28"/>
          <w:szCs w:val="28"/>
        </w:rPr>
      </w:pPr>
    </w:p>
    <w:p w:rsidR="00677C51" w:rsidRDefault="00677C51" w:rsidP="00677C51">
      <w:pPr>
        <w:pStyle w:val="Default"/>
        <w:ind w:left="567"/>
        <w:rPr>
          <w:rFonts w:ascii="Times New Roman" w:hAnsi="Times New Roman" w:cs="Times New Roman"/>
          <w:b/>
          <w:bCs/>
          <w:i/>
          <w:iCs/>
        </w:rPr>
      </w:pPr>
      <w:r w:rsidRPr="00352157">
        <w:rPr>
          <w:rFonts w:ascii="Times New Roman" w:hAnsi="Times New Roman" w:cs="Times New Roman"/>
          <w:b/>
          <w:bCs/>
          <w:i/>
          <w:iCs/>
          <w:sz w:val="28"/>
          <w:szCs w:val="28"/>
        </w:rPr>
        <w:t>Respektafstande til vandledninger</w:t>
      </w:r>
      <w:r w:rsidRPr="007801F3">
        <w:rPr>
          <w:rFonts w:ascii="Times New Roman" w:hAnsi="Times New Roman" w:cs="Times New Roman"/>
          <w:b/>
          <w:bCs/>
          <w:i/>
          <w:iCs/>
        </w:rPr>
        <w:t xml:space="preserve"> </w:t>
      </w:r>
      <w:r>
        <w:rPr>
          <w:rFonts w:ascii="Times New Roman" w:hAnsi="Times New Roman" w:cs="Times New Roman"/>
          <w:b/>
          <w:bCs/>
          <w:i/>
          <w:iCs/>
        </w:rPr>
        <w:br/>
        <w:t>Vi har i samarbejde med advokaten sat sagen i bero og venter på om der skulle ko</w:t>
      </w:r>
      <w:r>
        <w:rPr>
          <w:rFonts w:ascii="Times New Roman" w:hAnsi="Times New Roman" w:cs="Times New Roman"/>
          <w:b/>
          <w:bCs/>
          <w:i/>
          <w:iCs/>
        </w:rPr>
        <w:t>m</w:t>
      </w:r>
      <w:r>
        <w:rPr>
          <w:rFonts w:ascii="Times New Roman" w:hAnsi="Times New Roman" w:cs="Times New Roman"/>
          <w:b/>
          <w:bCs/>
          <w:i/>
          <w:iCs/>
        </w:rPr>
        <w:t>me en sag vi er sikker på at vinde.</w:t>
      </w:r>
    </w:p>
    <w:p w:rsidR="00677C51" w:rsidRDefault="00677C51" w:rsidP="00677C51">
      <w:pPr>
        <w:pStyle w:val="Default"/>
        <w:ind w:left="567"/>
        <w:rPr>
          <w:rFonts w:ascii="Times New Roman" w:hAnsi="Times New Roman" w:cs="Times New Roman"/>
          <w:b/>
          <w:bCs/>
          <w:i/>
          <w:iCs/>
        </w:rPr>
      </w:pPr>
    </w:p>
    <w:p w:rsidR="00677C51" w:rsidRPr="00464F5C" w:rsidRDefault="00677C51" w:rsidP="00677C51">
      <w:pPr>
        <w:pStyle w:val="Default"/>
        <w:ind w:left="567"/>
      </w:pPr>
      <w:r>
        <w:rPr>
          <w:rFonts w:ascii="Times New Roman" w:hAnsi="Times New Roman" w:cs="Times New Roman"/>
          <w:b/>
          <w:bCs/>
          <w:i/>
          <w:iCs/>
        </w:rPr>
        <w:t xml:space="preserve">Har der så været nogen effekt af det vi har gjort </w:t>
      </w:r>
      <w:r>
        <w:t>jeg kan se at de forskellige firmaer er mere villig til at indgå et kompromis jeg har selv fået 6000 kr. for at flytte en hovedhane</w:t>
      </w:r>
    </w:p>
    <w:p w:rsidR="00677C51" w:rsidRPr="00983D87" w:rsidRDefault="00677C51" w:rsidP="00677C51">
      <w:pPr>
        <w:rPr>
          <w:rFonts w:ascii="Arial" w:hAnsi="Arial" w:cs="Arial"/>
          <w:color w:val="FF0000"/>
        </w:rPr>
      </w:pP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DDS LET</w:t>
      </w: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 xml:space="preserve">Forslag til at </w:t>
      </w:r>
      <w:proofErr w:type="gramStart"/>
      <w:r>
        <w:rPr>
          <w:rFonts w:ascii="Times New Roman" w:hAnsi="Times New Roman" w:cs="Times New Roman"/>
          <w:b/>
          <w:bCs/>
          <w:i/>
          <w:iCs/>
        </w:rPr>
        <w:t>indføre</w:t>
      </w:r>
      <w:proofErr w:type="gramEnd"/>
      <w:r>
        <w:rPr>
          <w:rFonts w:ascii="Times New Roman" w:hAnsi="Times New Roman" w:cs="Times New Roman"/>
          <w:b/>
          <w:bCs/>
          <w:i/>
          <w:iCs/>
        </w:rPr>
        <w:t xml:space="preserve"> DDS. på KVOS vandværker, der er fremstillet en mappe med materiale på forskellige niveauer se PowerPoint bilag</w:t>
      </w:r>
    </w:p>
    <w:p w:rsidR="00677C51" w:rsidRDefault="00677C51" w:rsidP="00677C51">
      <w:pPr>
        <w:pStyle w:val="Default"/>
        <w:ind w:left="567"/>
        <w:rPr>
          <w:rFonts w:ascii="Times New Roman" w:hAnsi="Times New Roman" w:cs="Times New Roman"/>
          <w:b/>
          <w:bCs/>
          <w:i/>
          <w:iCs/>
        </w:rPr>
      </w:pP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lastRenderedPageBreak/>
        <w:t>Jeg har meldt mig til en erfar gruppe der ser på DDS det er klart at der ses forskelligt på opgaven de stører satser et servicering og de minder på et sikkerheds system på vandværket</w:t>
      </w: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Det jeg kan tilbyde er en mappe og hjælp til at komme i gang vi har prøvet systemet af på Næsby og Tarup vandværker gik ikke længe før de selv kunne.</w:t>
      </w:r>
    </w:p>
    <w:p w:rsidR="00677C51" w:rsidRDefault="00677C51" w:rsidP="00677C51">
      <w:pPr>
        <w:pStyle w:val="Default"/>
        <w:ind w:left="567"/>
        <w:rPr>
          <w:rFonts w:ascii="Times New Roman" w:hAnsi="Times New Roman" w:cs="Times New Roman"/>
          <w:b/>
          <w:bCs/>
          <w:i/>
          <w:iCs/>
        </w:rPr>
      </w:pPr>
      <w:r>
        <w:rPr>
          <w:rFonts w:ascii="Times New Roman" w:hAnsi="Times New Roman" w:cs="Times New Roman"/>
          <w:b/>
          <w:bCs/>
          <w:i/>
          <w:iCs/>
        </w:rPr>
        <w:t>vi kan holede fælles møder eller mødes på vandværket</w:t>
      </w:r>
    </w:p>
    <w:p w:rsidR="00677C51" w:rsidRPr="007801F3" w:rsidRDefault="00677C51" w:rsidP="00677C51">
      <w:pPr>
        <w:pStyle w:val="Default"/>
        <w:ind w:left="567"/>
        <w:rPr>
          <w:rFonts w:ascii="Times New Roman" w:hAnsi="Times New Roman" w:cs="Times New Roman"/>
          <w:b/>
          <w:bCs/>
          <w:i/>
          <w:iCs/>
        </w:rPr>
      </w:pPr>
    </w:p>
    <w:p w:rsidR="00677C51" w:rsidRPr="007801F3" w:rsidRDefault="00677C51" w:rsidP="00677C51">
      <w:pPr>
        <w:pStyle w:val="Default"/>
        <w:ind w:left="567"/>
        <w:rPr>
          <w:rFonts w:ascii="Times New Roman" w:hAnsi="Times New Roman" w:cs="Times New Roman"/>
          <w:b/>
          <w:bCs/>
          <w:i/>
          <w:iCs/>
        </w:rPr>
      </w:pPr>
    </w:p>
    <w:p w:rsidR="00677C51" w:rsidRPr="007801F3" w:rsidRDefault="00677C51" w:rsidP="00677C51">
      <w:pPr>
        <w:pStyle w:val="Default"/>
        <w:ind w:left="567"/>
        <w:rPr>
          <w:rFonts w:ascii="Times New Roman" w:hAnsi="Times New Roman" w:cs="Times New Roman"/>
        </w:rPr>
      </w:pPr>
      <w:r w:rsidRPr="007801F3">
        <w:rPr>
          <w:rFonts w:ascii="Times New Roman" w:hAnsi="Times New Roman" w:cs="Times New Roman"/>
          <w:b/>
          <w:bCs/>
          <w:i/>
          <w:iCs/>
          <w:color w:val="auto"/>
        </w:rPr>
        <w:t>Jeg vil gene slutte med at takke for et rigtig fint samarbejde i bestyrelsen og med alle medlemmerne. Samtidig vil jeg gerne takke Odense Kommune for det gode sama</w:t>
      </w:r>
      <w:r w:rsidRPr="007801F3">
        <w:rPr>
          <w:rFonts w:ascii="Times New Roman" w:hAnsi="Times New Roman" w:cs="Times New Roman"/>
          <w:b/>
          <w:bCs/>
          <w:i/>
          <w:iCs/>
          <w:color w:val="auto"/>
        </w:rPr>
        <w:t>r</w:t>
      </w:r>
      <w:r w:rsidRPr="007801F3">
        <w:rPr>
          <w:rFonts w:ascii="Times New Roman" w:hAnsi="Times New Roman" w:cs="Times New Roman"/>
          <w:b/>
          <w:bCs/>
          <w:i/>
          <w:iCs/>
          <w:color w:val="auto"/>
        </w:rPr>
        <w:t>bejde.</w:t>
      </w:r>
    </w:p>
    <w:p w:rsidR="00677C51" w:rsidRDefault="00677C51" w:rsidP="00677C51">
      <w:pPr>
        <w:pStyle w:val="Default"/>
        <w:ind w:left="567"/>
        <w:rPr>
          <w:rFonts w:ascii="Times New Roman" w:hAnsi="Times New Roman" w:cs="Times New Roman"/>
        </w:rPr>
      </w:pPr>
    </w:p>
    <w:p w:rsidR="00677C51" w:rsidRDefault="00677C51" w:rsidP="00677C51">
      <w:pPr>
        <w:pStyle w:val="Default"/>
        <w:ind w:left="567"/>
        <w:rPr>
          <w:rFonts w:ascii="Times New Roman" w:hAnsi="Times New Roman" w:cs="Times New Roman"/>
        </w:rPr>
      </w:pPr>
    </w:p>
    <w:p w:rsidR="00677C51" w:rsidRPr="00ED7FF4" w:rsidRDefault="00677C51" w:rsidP="00677C51">
      <w:pPr>
        <w:pStyle w:val="Default"/>
        <w:ind w:left="567"/>
        <w:rPr>
          <w:rFonts w:ascii="Times New Roman" w:hAnsi="Times New Roman" w:cs="Times New Roman"/>
        </w:rPr>
      </w:pPr>
      <w:r w:rsidRPr="007801F3">
        <w:rPr>
          <w:rFonts w:ascii="Times New Roman" w:hAnsi="Times New Roman" w:cs="Times New Roman"/>
        </w:rPr>
        <w:t>.</w:t>
      </w:r>
    </w:p>
    <w:p w:rsidR="00677C51" w:rsidRDefault="00677C51" w:rsidP="00677C51">
      <w:pPr>
        <w:pStyle w:val="Default"/>
        <w:rPr>
          <w:rFonts w:ascii="Times New Roman" w:hAnsi="Times New Roman" w:cs="Times New Roman"/>
          <w:b/>
        </w:rPr>
      </w:pPr>
    </w:p>
    <w:p w:rsidR="00677C51" w:rsidRDefault="00677C51">
      <w:pPr>
        <w:pStyle w:val="Standardtekst"/>
        <w:jc w:val="both"/>
      </w:pPr>
      <w:r>
        <w:t>Der var efterfølgende spørgsmål til priser for prøvetagning idet der vblev spurgt til erfaringerne med "AGRO-LAB" - Arne Svendsen oplyste på vegen af Vandcenter Syd, at der var gode erfaringer med firmaet. Grunden til at VCS har valgt dette firma er, at der er indgået en kontrakt med fælles aflæsning af spildevand og vand.</w:t>
      </w:r>
    </w:p>
    <w:p w:rsidR="00677C51" w:rsidRDefault="00677C51">
      <w:pPr>
        <w:pStyle w:val="Standardtekst"/>
        <w:jc w:val="both"/>
      </w:pPr>
    </w:p>
    <w:p w:rsidR="00677C51" w:rsidRDefault="00677C51">
      <w:pPr>
        <w:pStyle w:val="Standardtekst"/>
        <w:jc w:val="both"/>
      </w:pPr>
      <w:r>
        <w:t>Der blev spurgt til 25-meter beskyttelseszonen. Bl.a hvad der skal gøres i fald en lodsejer ikke følger forpligtigelserne om ikke at dyreke eller spøjte inde for zonen. Bestyrelsen opfordre sine medlemmer til dialog med lodsejerne.</w:t>
      </w:r>
    </w:p>
    <w:p w:rsidR="00677C51" w:rsidRDefault="00677C51">
      <w:pPr>
        <w:pStyle w:val="Standardtekst"/>
        <w:jc w:val="both"/>
      </w:pPr>
      <w:r>
        <w:t>Det er Naturerhvervsstyrelsen der er tilsynsmyndighedog de vil kunne kontaktesi det omfang der ikke kan opnås resultater med en lodsejer.</w:t>
      </w:r>
    </w:p>
    <w:p w:rsidR="00677C51" w:rsidRDefault="00677C51">
      <w:pPr>
        <w:pStyle w:val="Standardtekst"/>
        <w:jc w:val="both"/>
      </w:pPr>
      <w:r>
        <w:t>FVD opfordrer sine medlemmer til at"fare med lempe".</w:t>
      </w:r>
    </w:p>
    <w:p w:rsidR="00677C51" w:rsidRDefault="00677C51">
      <w:pPr>
        <w:pStyle w:val="Standardtekst"/>
        <w:jc w:val="both"/>
      </w:pPr>
    </w:p>
    <w:p w:rsidR="00677C51" w:rsidRDefault="00677C51">
      <w:pPr>
        <w:pStyle w:val="Standardtekst"/>
        <w:jc w:val="both"/>
      </w:pPr>
      <w:r>
        <w:t>Beretningen blev derefter vedtaget med akklamation.</w:t>
      </w:r>
    </w:p>
    <w:p w:rsidR="00677C51" w:rsidRDefault="00677C51">
      <w:pPr>
        <w:pStyle w:val="Standardtekst"/>
        <w:jc w:val="both"/>
      </w:pPr>
    </w:p>
    <w:p w:rsidR="00677C51" w:rsidRDefault="00677C51">
      <w:pPr>
        <w:pStyle w:val="Standardtekst"/>
        <w:jc w:val="both"/>
      </w:pPr>
      <w:r>
        <w:t>Ad 3</w:t>
      </w:r>
      <w:r w:rsidR="002A1579">
        <w:t>) Regnskabet blev godkendt uden kommentarer.</w:t>
      </w:r>
    </w:p>
    <w:p w:rsidR="002A1579" w:rsidRDefault="002A1579">
      <w:pPr>
        <w:pStyle w:val="Standardtekst"/>
        <w:jc w:val="both"/>
      </w:pPr>
    </w:p>
    <w:p w:rsidR="002A1579" w:rsidRDefault="002A1579" w:rsidP="002A1579">
      <w:pPr>
        <w:pStyle w:val="Standardtekst"/>
        <w:ind w:left="709" w:hanging="709"/>
        <w:jc w:val="both"/>
      </w:pPr>
      <w:r>
        <w:t>Ad 4)  Der belv truffet beslutning om at følge bestyrelsens indstilling om at 2012 skal være                   kontingentfri. Budget vedtaget.</w:t>
      </w:r>
    </w:p>
    <w:p w:rsidR="002A1579" w:rsidRDefault="002A1579" w:rsidP="002A1579">
      <w:pPr>
        <w:pStyle w:val="Standardtekst"/>
        <w:ind w:left="709" w:hanging="709"/>
        <w:jc w:val="both"/>
      </w:pPr>
    </w:p>
    <w:p w:rsidR="002A1579" w:rsidRDefault="002A1579" w:rsidP="002A1579">
      <w:pPr>
        <w:pStyle w:val="Standardtekst"/>
        <w:ind w:left="709" w:hanging="709"/>
        <w:jc w:val="both"/>
      </w:pPr>
      <w:r>
        <w:t>Ad 5) Der var ingen indkomne forslag.</w:t>
      </w:r>
    </w:p>
    <w:p w:rsidR="002A1579" w:rsidRDefault="002A1579" w:rsidP="002A1579">
      <w:pPr>
        <w:pStyle w:val="Standardtekst"/>
        <w:ind w:left="709" w:hanging="709"/>
        <w:jc w:val="both"/>
      </w:pPr>
    </w:p>
    <w:p w:rsidR="002A1579" w:rsidRDefault="002A1579" w:rsidP="002A1579">
      <w:pPr>
        <w:pStyle w:val="Standardtekst"/>
        <w:ind w:left="709" w:hanging="709"/>
        <w:jc w:val="both"/>
      </w:pPr>
      <w:r>
        <w:t>Ad 6) Der var genvalg til bestyrelsen.  Ingen modkandidater.</w:t>
      </w:r>
    </w:p>
    <w:p w:rsidR="00A15753" w:rsidRDefault="002A1579" w:rsidP="00A15753">
      <w:pPr>
        <w:pStyle w:val="Standardtekst"/>
        <w:ind w:left="709" w:hanging="709"/>
        <w:jc w:val="both"/>
      </w:pPr>
      <w:r>
        <w:tab/>
      </w:r>
      <w:r w:rsidR="00A15753">
        <w:t>bestyrelsensuppl. Søren Blomster, Fraugde.</w:t>
      </w:r>
    </w:p>
    <w:p w:rsidR="00A15753" w:rsidRDefault="00A15753" w:rsidP="002A1579">
      <w:pPr>
        <w:pStyle w:val="Standardtekst"/>
        <w:ind w:left="709" w:hanging="709"/>
        <w:jc w:val="both"/>
      </w:pPr>
    </w:p>
    <w:p w:rsidR="002A1579" w:rsidRDefault="00A15753" w:rsidP="002A1579">
      <w:pPr>
        <w:pStyle w:val="Standardtekst"/>
        <w:ind w:left="709" w:hanging="709"/>
        <w:jc w:val="both"/>
      </w:pPr>
      <w:r>
        <w:tab/>
      </w:r>
      <w:r w:rsidR="002A1579">
        <w:t>Revisor blev Ib Jespersen, Bellinge Øst</w:t>
      </w:r>
    </w:p>
    <w:p w:rsidR="002A1579" w:rsidRDefault="00A15753" w:rsidP="002A1579">
      <w:pPr>
        <w:pStyle w:val="Standardtekst"/>
        <w:ind w:left="709" w:hanging="709"/>
        <w:jc w:val="both"/>
      </w:pPr>
      <w:r>
        <w:tab/>
      </w:r>
      <w:r w:rsidR="002A1579">
        <w:tab/>
        <w:t>Begge genvalg.</w:t>
      </w:r>
    </w:p>
    <w:p w:rsidR="002A1579" w:rsidRDefault="002A1579" w:rsidP="002A1579">
      <w:pPr>
        <w:pStyle w:val="Standardtekst"/>
        <w:ind w:left="709" w:hanging="709"/>
        <w:jc w:val="both"/>
      </w:pPr>
    </w:p>
    <w:p w:rsidR="00677C51" w:rsidRDefault="002A1579">
      <w:pPr>
        <w:pStyle w:val="Standardtekst"/>
        <w:jc w:val="both"/>
      </w:pPr>
      <w:r>
        <w:t xml:space="preserve"> Ad 7) Ingen bemærkninger.</w:t>
      </w:r>
    </w:p>
    <w:p w:rsidR="002A1579" w:rsidRDefault="002A1579">
      <w:pPr>
        <w:pStyle w:val="Standardtekst"/>
        <w:jc w:val="both"/>
      </w:pPr>
    </w:p>
    <w:p w:rsidR="002A1579" w:rsidRDefault="002A1579">
      <w:pPr>
        <w:pStyle w:val="Standardtekst"/>
        <w:jc w:val="both"/>
      </w:pPr>
    </w:p>
    <w:p w:rsidR="002A1579" w:rsidRDefault="002A1579">
      <w:pPr>
        <w:pStyle w:val="Standardtekst"/>
        <w:jc w:val="both"/>
      </w:pPr>
    </w:p>
    <w:p w:rsidR="002A1579" w:rsidRDefault="002A1579">
      <w:pPr>
        <w:pStyle w:val="Standardtekst"/>
        <w:jc w:val="both"/>
      </w:pPr>
    </w:p>
    <w:p w:rsidR="002A1579" w:rsidRDefault="002A1579">
      <w:pPr>
        <w:pStyle w:val="Standardtekst"/>
        <w:jc w:val="both"/>
      </w:pPr>
    </w:p>
    <w:p w:rsidR="002A1579" w:rsidRDefault="002A1579">
      <w:pPr>
        <w:pStyle w:val="Standardtekst"/>
        <w:jc w:val="both"/>
      </w:pPr>
    </w:p>
    <w:p w:rsidR="009B02F1" w:rsidRDefault="009B02F1">
      <w:pPr>
        <w:pStyle w:val="Standardtekst"/>
        <w:jc w:val="both"/>
      </w:pPr>
    </w:p>
    <w:p w:rsidR="00995015" w:rsidRDefault="001820AA">
      <w:pPr>
        <w:pStyle w:val="Standardtekst"/>
        <w:jc w:val="both"/>
      </w:pPr>
      <w:r>
        <w:t xml:space="preserve">Efter </w:t>
      </w:r>
      <w:r w:rsidR="00995015">
        <w:t xml:space="preserve">det ordinære </w:t>
      </w:r>
      <w:r>
        <w:t>repræsentantskabsmøde</w:t>
      </w:r>
      <w:r w:rsidR="00995015">
        <w:t xml:space="preserve"> har vi 3 spændende punkter på dagsordenen:</w:t>
      </w:r>
    </w:p>
    <w:p w:rsidR="009238B7" w:rsidRDefault="003038F0" w:rsidP="00D82161">
      <w:pPr>
        <w:pStyle w:val="Standardtekst"/>
        <w:numPr>
          <w:ilvl w:val="0"/>
          <w:numId w:val="2"/>
        </w:numPr>
        <w:spacing w:before="180"/>
        <w:ind w:left="714" w:hanging="357"/>
        <w:jc w:val="both"/>
        <w:rPr>
          <w:b/>
        </w:rPr>
      </w:pPr>
      <w:r>
        <w:rPr>
          <w:b/>
        </w:rPr>
        <w:t>Måleraflæsning til brug for afregning af spildevand.</w:t>
      </w:r>
    </w:p>
    <w:p w:rsidR="00995015" w:rsidRDefault="003038F0" w:rsidP="009238B7">
      <w:pPr>
        <w:pStyle w:val="Standardtekst"/>
        <w:ind w:left="720"/>
        <w:jc w:val="both"/>
      </w:pPr>
      <w:r w:rsidRPr="009238B7">
        <w:t>(v</w:t>
      </w:r>
      <w:r w:rsidR="009238B7" w:rsidRPr="009238B7">
        <w:t>ed</w:t>
      </w:r>
      <w:r w:rsidRPr="009238B7">
        <w:t xml:space="preserve"> </w:t>
      </w:r>
      <w:r w:rsidR="009238B7" w:rsidRPr="009238B7">
        <w:t xml:space="preserve">Arne Svendsen, </w:t>
      </w:r>
      <w:r w:rsidRPr="009238B7">
        <w:t xml:space="preserve">VCS &amp; </w:t>
      </w:r>
      <w:r w:rsidR="009238B7" w:rsidRPr="009238B7">
        <w:t>Henrik Vorgaard</w:t>
      </w:r>
      <w:r w:rsidR="00710EFC">
        <w:t>,</w:t>
      </w:r>
      <w:r w:rsidR="009238B7" w:rsidRPr="009238B7">
        <w:t xml:space="preserve"> </w:t>
      </w:r>
      <w:r w:rsidRPr="009238B7">
        <w:t>A</w:t>
      </w:r>
      <w:r w:rsidR="009238B7" w:rsidRPr="009238B7">
        <w:t>dministrationsservice</w:t>
      </w:r>
      <w:r w:rsidRPr="009238B7">
        <w:t xml:space="preserve"> Fyn)</w:t>
      </w:r>
    </w:p>
    <w:p w:rsidR="002A1579" w:rsidRDefault="002A1579" w:rsidP="009238B7">
      <w:pPr>
        <w:pStyle w:val="Standardtekst"/>
        <w:ind w:left="720"/>
        <w:jc w:val="both"/>
      </w:pPr>
    </w:p>
    <w:p w:rsidR="002A1579" w:rsidRDefault="002A1579" w:rsidP="009238B7">
      <w:pPr>
        <w:pStyle w:val="Standardtekst"/>
        <w:ind w:left="720"/>
        <w:jc w:val="both"/>
      </w:pPr>
      <w:r>
        <w:t>Arne Svendsen og Henrik Vorgaard gennemgik et tilbud fra VCS og ASF om aflæsning af målere.</w:t>
      </w:r>
    </w:p>
    <w:p w:rsidR="002A1579" w:rsidRPr="009238B7" w:rsidRDefault="002A1579" w:rsidP="009238B7">
      <w:pPr>
        <w:pStyle w:val="Standardtekst"/>
        <w:ind w:left="720"/>
        <w:jc w:val="both"/>
      </w:pPr>
      <w:r>
        <w:t>Tilbuddet findes på hjemmesiden KVOdense.dk  - her findes også  svarfrister til ASF</w:t>
      </w:r>
    </w:p>
    <w:p w:rsidR="00995015" w:rsidRDefault="009238B7" w:rsidP="00D82161">
      <w:pPr>
        <w:pStyle w:val="Standardtekst"/>
        <w:numPr>
          <w:ilvl w:val="0"/>
          <w:numId w:val="2"/>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714" w:hanging="357"/>
        <w:jc w:val="both"/>
        <w:rPr>
          <w:b/>
        </w:rPr>
      </w:pPr>
      <w:r>
        <w:rPr>
          <w:b/>
        </w:rPr>
        <w:t>Status på indsatsplanlægning af grundvandsbeskyttelse.</w:t>
      </w:r>
    </w:p>
    <w:p w:rsidR="009238B7" w:rsidRDefault="009238B7" w:rsidP="009238B7">
      <w:pPr>
        <w:pStyle w:val="Standardtekst"/>
        <w:ind w:left="720"/>
        <w:jc w:val="both"/>
      </w:pPr>
      <w:r w:rsidRPr="009238B7">
        <w:t xml:space="preserve">(ved </w:t>
      </w:r>
      <w:r>
        <w:t>Line S</w:t>
      </w:r>
      <w:r w:rsidR="00710EFC">
        <w:t>chock</w:t>
      </w:r>
      <w:r>
        <w:t xml:space="preserve"> Jepsen</w:t>
      </w:r>
      <w:r w:rsidRPr="009238B7">
        <w:t xml:space="preserve">, </w:t>
      </w:r>
      <w:r>
        <w:t>Odense Kommune, Landbrug og Grundvand</w:t>
      </w:r>
      <w:r w:rsidRPr="009238B7">
        <w:t>)</w:t>
      </w:r>
    </w:p>
    <w:p w:rsidR="002A1579" w:rsidRDefault="002A1579" w:rsidP="009238B7">
      <w:pPr>
        <w:pStyle w:val="Standardtekst"/>
        <w:ind w:left="720"/>
        <w:jc w:val="both"/>
      </w:pPr>
    </w:p>
    <w:p w:rsidR="002A1579" w:rsidRDefault="002A1579" w:rsidP="009238B7">
      <w:pPr>
        <w:pStyle w:val="Standardtekst"/>
        <w:ind w:left="720"/>
        <w:jc w:val="both"/>
      </w:pPr>
      <w:r>
        <w:t xml:space="preserve">Der er stadig ingen afklaring på resultatet af grundvandskortlægningen. </w:t>
      </w:r>
    </w:p>
    <w:p w:rsidR="002A1579" w:rsidRDefault="002A1579" w:rsidP="009238B7">
      <w:pPr>
        <w:pStyle w:val="Standardtekst"/>
        <w:ind w:left="720"/>
        <w:jc w:val="both"/>
      </w:pPr>
      <w:r>
        <w:t xml:space="preserve">Kommune er i gang med indsatsplaner og vandplanens udmøntning. </w:t>
      </w:r>
    </w:p>
    <w:p w:rsidR="002A1579" w:rsidRPr="009238B7" w:rsidRDefault="002A1579" w:rsidP="009238B7">
      <w:pPr>
        <w:pStyle w:val="Standardtekst"/>
        <w:ind w:left="720"/>
        <w:jc w:val="both"/>
      </w:pPr>
      <w:r>
        <w:t>Indlægget findes på KVOdense.dk.</w:t>
      </w:r>
    </w:p>
    <w:p w:rsidR="00995015" w:rsidRDefault="009238B7" w:rsidP="00D82161">
      <w:pPr>
        <w:pStyle w:val="Standardtekst"/>
        <w:numPr>
          <w:ilvl w:val="0"/>
          <w:numId w:val="2"/>
        </w:numPr>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80"/>
        <w:ind w:left="714" w:hanging="357"/>
        <w:jc w:val="both"/>
        <w:rPr>
          <w:b/>
        </w:rPr>
      </w:pPr>
      <w:r>
        <w:rPr>
          <w:b/>
        </w:rPr>
        <w:t xml:space="preserve">Bakteriologiprøver </w:t>
      </w:r>
      <w:r w:rsidR="00710EFC">
        <w:rPr>
          <w:b/>
        </w:rPr>
        <w:t>efter</w:t>
      </w:r>
      <w:r>
        <w:rPr>
          <w:b/>
        </w:rPr>
        <w:t xml:space="preserve"> regnvejr</w:t>
      </w:r>
      <w:r w:rsidR="00710EFC">
        <w:rPr>
          <w:b/>
        </w:rPr>
        <w:t>sperioder</w:t>
      </w:r>
      <w:r>
        <w:rPr>
          <w:b/>
        </w:rPr>
        <w:t>.</w:t>
      </w:r>
    </w:p>
    <w:p w:rsidR="00D82161" w:rsidRDefault="00D82161" w:rsidP="00D82161">
      <w:pPr>
        <w:pStyle w:val="Standardtekst"/>
        <w:ind w:left="720"/>
        <w:jc w:val="both"/>
      </w:pPr>
      <w:r w:rsidRPr="009238B7">
        <w:t xml:space="preserve">(ved </w:t>
      </w:r>
      <w:r w:rsidR="00193B1B">
        <w:t>Richard Jensen</w:t>
      </w:r>
      <w:r w:rsidRPr="009238B7">
        <w:t xml:space="preserve">, </w:t>
      </w:r>
      <w:r>
        <w:t>Odense Kommune, Landbrug og Grundvand</w:t>
      </w:r>
      <w:r w:rsidRPr="009238B7">
        <w:t>)</w:t>
      </w:r>
    </w:p>
    <w:p w:rsidR="002A1579" w:rsidRDefault="002A1579" w:rsidP="00D82161">
      <w:pPr>
        <w:pStyle w:val="Standardtekst"/>
        <w:ind w:left="720"/>
        <w:jc w:val="both"/>
      </w:pPr>
    </w:p>
    <w:p w:rsidR="002A1579" w:rsidRDefault="002A1579" w:rsidP="00D82161">
      <w:pPr>
        <w:pStyle w:val="Standardtekst"/>
        <w:ind w:left="720"/>
        <w:jc w:val="both"/>
      </w:pPr>
      <w:r>
        <w:t xml:space="preserve">Indlæg på KVOdense. </w:t>
      </w:r>
    </w:p>
    <w:p w:rsidR="002A1579" w:rsidRDefault="002A1579" w:rsidP="00D82161">
      <w:pPr>
        <w:pStyle w:val="Standardtekst"/>
        <w:ind w:left="720"/>
        <w:jc w:val="both"/>
      </w:pPr>
      <w:r>
        <w:t xml:space="preserve">Richard opfordrede tol at komme i gang med DSS. </w:t>
      </w:r>
    </w:p>
    <w:p w:rsidR="002A1579" w:rsidRDefault="002A1579" w:rsidP="00D82161">
      <w:pPr>
        <w:pStyle w:val="Standardtekst"/>
        <w:ind w:left="720"/>
        <w:jc w:val="both"/>
      </w:pPr>
      <w:r>
        <w:t>VCS tilbyder et hygiejnekursus for bestyrelser, VVS elektrikereog andre der færdes på vandværkerne.</w:t>
      </w:r>
    </w:p>
    <w:p w:rsidR="002A1579" w:rsidRDefault="002A1579" w:rsidP="00D82161">
      <w:pPr>
        <w:pStyle w:val="Standardtekst"/>
        <w:ind w:left="720"/>
        <w:jc w:val="both"/>
      </w:pPr>
      <w:r>
        <w:t>Odense Kommune afholder udgifterne til kurset.</w:t>
      </w:r>
    </w:p>
    <w:p w:rsidR="002F1AFC" w:rsidRDefault="002F1AFC" w:rsidP="00D82161">
      <w:pPr>
        <w:pStyle w:val="Standardtekst"/>
        <w:ind w:left="720"/>
        <w:jc w:val="both"/>
      </w:pPr>
    </w:p>
    <w:p w:rsidR="002F1AFC" w:rsidRDefault="002F1AFC" w:rsidP="00D82161">
      <w:pPr>
        <w:pStyle w:val="Standardtekst"/>
        <w:ind w:left="720"/>
        <w:jc w:val="both"/>
      </w:pPr>
    </w:p>
    <w:p w:rsidR="002F1AFC" w:rsidRDefault="002F1AFC" w:rsidP="002F1AFC">
      <w:pPr>
        <w:pStyle w:val="Standardtekst"/>
        <w:ind w:left="720"/>
        <w:jc w:val="center"/>
      </w:pPr>
      <w:r>
        <w:t>Albert Plesner</w:t>
      </w:r>
    </w:p>
    <w:p w:rsidR="002F1AFC" w:rsidRDefault="002F1AFC" w:rsidP="002F1AFC">
      <w:pPr>
        <w:pStyle w:val="Standardtekst"/>
        <w:ind w:left="720"/>
        <w:jc w:val="center"/>
      </w:pPr>
      <w:r>
        <w:t>Dirigent</w:t>
      </w:r>
    </w:p>
    <w:p w:rsidR="002F1AFC" w:rsidRDefault="002F1AFC" w:rsidP="00D82161">
      <w:pPr>
        <w:pStyle w:val="Standardtekst"/>
        <w:ind w:left="720"/>
        <w:jc w:val="both"/>
      </w:pPr>
    </w:p>
    <w:p w:rsidR="002F1AFC" w:rsidRDefault="002F1AFC" w:rsidP="00D82161">
      <w:pPr>
        <w:pStyle w:val="Standardtekst"/>
        <w:ind w:left="720"/>
        <w:jc w:val="both"/>
      </w:pPr>
    </w:p>
    <w:p w:rsidR="002F1AFC" w:rsidRDefault="002F1AFC" w:rsidP="00D82161">
      <w:pPr>
        <w:pStyle w:val="Standardtekst"/>
        <w:ind w:left="720"/>
        <w:jc w:val="both"/>
      </w:pPr>
    </w:p>
    <w:p w:rsidR="002F1AFC" w:rsidRDefault="002F1AFC" w:rsidP="002F1AFC">
      <w:pPr>
        <w:pStyle w:val="Standardtekst"/>
        <w:ind w:left="720"/>
        <w:jc w:val="right"/>
      </w:pPr>
      <w:r>
        <w:tab/>
      </w:r>
      <w:r>
        <w:tab/>
      </w:r>
      <w:r>
        <w:tab/>
      </w:r>
      <w:r>
        <w:tab/>
      </w:r>
      <w:r>
        <w:tab/>
      </w:r>
      <w:r>
        <w:tab/>
      </w:r>
      <w:r>
        <w:tab/>
        <w:t>Niels Chr. Larsen</w:t>
      </w:r>
    </w:p>
    <w:p w:rsidR="002F1AFC" w:rsidRPr="00D82161" w:rsidRDefault="002F1AFC" w:rsidP="002F1AFC">
      <w:pPr>
        <w:pStyle w:val="Standardtekst"/>
        <w:ind w:left="720"/>
        <w:jc w:val="right"/>
      </w:pPr>
      <w:r>
        <w:t>Referent.</w:t>
      </w:r>
    </w:p>
    <w:p w:rsidR="002F1AFC" w:rsidRPr="00D82161" w:rsidRDefault="002F1AFC" w:rsidP="002F1AFC">
      <w:pPr>
        <w:pStyle w:val="Standardtekst"/>
        <w:ind w:left="720"/>
        <w:jc w:val="center"/>
      </w:pPr>
    </w:p>
    <w:p w:rsidR="00D82161" w:rsidRDefault="00D82161">
      <w:pPr>
        <w:pStyle w:val="Standardtekst"/>
        <w:tabs>
          <w:tab w:val="left" w:pos="2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pPr>
    </w:p>
    <w:sectPr w:rsidR="00D82161" w:rsidSect="009B02F1">
      <w:headerReference w:type="default" r:id="rId10"/>
      <w:footerReference w:type="default" r:id="rId11"/>
      <w:pgSz w:w="11905" w:h="16838"/>
      <w:pgMar w:top="1701" w:right="1440" w:bottom="1134" w:left="1440" w:header="142" w:footer="79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608" w:rsidRDefault="00904608">
      <w:r>
        <w:separator/>
      </w:r>
    </w:p>
  </w:endnote>
  <w:endnote w:type="continuationSeparator" w:id="0">
    <w:p w:rsidR="00904608" w:rsidRDefault="00904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7Do00">
    <w:panose1 w:val="00000000000000000000"/>
    <w:charset w:val="00"/>
    <w:family w:val="auto"/>
    <w:notTrueType/>
    <w:pitch w:val="default"/>
    <w:sig w:usb0="00000003" w:usb1="00000000" w:usb2="00000000" w:usb3="00000000" w:csb0="00000001" w:csb1="00000000"/>
  </w:font>
  <w:font w:name="TT7Eo00">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AA" w:rsidRDefault="001820AA">
    <w:pPr>
      <w:pStyle w:val="Standardtekst"/>
      <w:tabs>
        <w:tab w:val="center" w:pos="4513"/>
        <w:tab w:val="center" w:pos="4680"/>
        <w:tab w:val="right" w:pos="9360"/>
      </w:tabs>
    </w:pPr>
  </w:p>
  <w:p w:rsidR="001820AA" w:rsidRDefault="001820AA">
    <w:pPr>
      <w:pStyle w:val="Standardtekst"/>
      <w:tabs>
        <w:tab w:val="center" w:pos="4513"/>
        <w:tab w:val="center" w:pos="4680"/>
        <w:tab w:val="right" w:pos="93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608" w:rsidRDefault="00904608">
      <w:r>
        <w:separator/>
      </w:r>
    </w:p>
  </w:footnote>
  <w:footnote w:type="continuationSeparator" w:id="0">
    <w:p w:rsidR="00904608" w:rsidRDefault="00904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AA" w:rsidRDefault="001820AA">
    <w:pPr>
      <w:pStyle w:val="Standardtekst"/>
      <w:framePr w:w="8832" w:h="200" w:hRule="exact" w:hSpace="72" w:vSpace="72" w:wrap="auto" w:vAnchor="page" w:hAnchor="page" w:x="1514" w:y="1435"/>
      <w:pBdr>
        <w:bottom w:val="single" w:sz="6" w:space="3" w:color="00FFFF"/>
      </w:pBdr>
    </w:pPr>
  </w:p>
  <w:p w:rsidR="001820AA" w:rsidRDefault="001820AA">
    <w:pPr>
      <w:pStyle w:val="Brd"/>
      <w:framePr w:w="8972" w:h="1053" w:hRule="exact" w:wrap="auto" w:vAnchor="page" w:hAnchor="page" w:x="1454" w:y="683"/>
      <w:jc w:val="center"/>
      <w:rPr>
        <w:rFonts w:ascii="Helv" w:hAnsi="Helv"/>
        <w:color w:val="00FFFF"/>
        <w:sz w:val="28"/>
      </w:rPr>
    </w:pPr>
    <w:r>
      <w:rPr>
        <w:rFonts w:ascii="Helv" w:hAnsi="Helv"/>
        <w:b/>
        <w:color w:val="00FFFF"/>
        <w:sz w:val="28"/>
      </w:rPr>
      <w:t>K</w:t>
    </w:r>
    <w:r>
      <w:rPr>
        <w:rFonts w:ascii="Helv" w:hAnsi="Helv"/>
        <w:color w:val="00FFFF"/>
        <w:sz w:val="28"/>
      </w:rPr>
      <w:t xml:space="preserve">ontaktudvalget for </w:t>
    </w:r>
    <w:r>
      <w:rPr>
        <w:rFonts w:ascii="Helv" w:hAnsi="Helv"/>
        <w:b/>
        <w:color w:val="00FFFF"/>
        <w:sz w:val="28"/>
      </w:rPr>
      <w:t>V</w:t>
    </w:r>
    <w:r>
      <w:rPr>
        <w:rFonts w:ascii="Helv" w:hAnsi="Helv"/>
        <w:color w:val="00FFFF"/>
        <w:sz w:val="28"/>
      </w:rPr>
      <w:t xml:space="preserve">andværker i </w:t>
    </w:r>
    <w:r>
      <w:rPr>
        <w:rFonts w:ascii="Helv" w:hAnsi="Helv"/>
        <w:b/>
        <w:color w:val="00FFFF"/>
        <w:sz w:val="28"/>
      </w:rPr>
      <w:t>O</w:t>
    </w:r>
    <w:r>
      <w:rPr>
        <w:rFonts w:ascii="Helv" w:hAnsi="Helv"/>
        <w:color w:val="00FFFF"/>
        <w:sz w:val="28"/>
      </w:rPr>
      <w:t>dense Kommune og omegn</w:t>
    </w:r>
  </w:p>
  <w:p w:rsidR="001820AA" w:rsidRDefault="001820AA">
    <w:pPr>
      <w:pStyle w:val="Standardtekst"/>
      <w:tabs>
        <w:tab w:val="center" w:pos="4680"/>
        <w:tab w:val="right" w:pos="9360"/>
      </w:tabs>
    </w:pPr>
  </w:p>
  <w:p w:rsidR="001820AA" w:rsidRDefault="001820AA">
    <w:pPr>
      <w:pStyle w:val="Standardtekst"/>
      <w:tabs>
        <w:tab w:val="center" w:pos="4680"/>
        <w:tab w:val="right" w:pos="9360"/>
      </w:tabs>
    </w:pPr>
  </w:p>
  <w:p w:rsidR="001820AA" w:rsidRDefault="001820AA">
    <w:pPr>
      <w:pStyle w:val="Standardtekst"/>
      <w:tabs>
        <w:tab w:val="center" w:pos="4680"/>
        <w:tab w:val="right" w:pos="9360"/>
      </w:tabs>
    </w:pPr>
  </w:p>
  <w:p w:rsidR="001820AA" w:rsidRDefault="001820AA">
    <w:pPr>
      <w:pStyle w:val="Standardtekst"/>
      <w:tabs>
        <w:tab w:val="center" w:pos="4680"/>
        <w:tab w:val="right" w:pos="9360"/>
      </w:tabs>
    </w:pPr>
  </w:p>
  <w:p w:rsidR="001820AA" w:rsidRDefault="001820AA">
    <w:pPr>
      <w:pStyle w:val="Standardtekst"/>
      <w:tabs>
        <w:tab w:val="center" w:pos="4680"/>
        <w:tab w:val="right" w:pos="9360"/>
      </w:tabs>
    </w:pPr>
    <w:r>
      <w:t xml:space="preserve">                  </w:t>
    </w:r>
  </w:p>
  <w:p w:rsidR="001820AA" w:rsidRDefault="001820AA">
    <w:pPr>
      <w:pStyle w:val="Standardtekst"/>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5F9"/>
    <w:multiLevelType w:val="hybridMultilevel"/>
    <w:tmpl w:val="8946BB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B0F4B9D"/>
    <w:multiLevelType w:val="hybridMultilevel"/>
    <w:tmpl w:val="FECA3E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47C5377"/>
    <w:multiLevelType w:val="hybridMultilevel"/>
    <w:tmpl w:val="523E97D0"/>
    <w:lvl w:ilvl="0" w:tplc="6FB62A0C">
      <w:start w:val="1"/>
      <w:numFmt w:val="decimal"/>
      <w:lvlText w:val="%1)"/>
      <w:lvlJc w:val="left"/>
      <w:pPr>
        <w:ind w:left="927" w:hanging="360"/>
      </w:pPr>
      <w:rPr>
        <w:rFonts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3">
    <w:nsid w:val="2D3A33B1"/>
    <w:multiLevelType w:val="singleLevel"/>
    <w:tmpl w:val="8E0283F0"/>
    <w:lvl w:ilvl="0">
      <w:start w:val="1"/>
      <w:numFmt w:val="lowerLetter"/>
      <w:lvlText w:val="%1)"/>
      <w:legacy w:legacy="1" w:legacySpace="120" w:legacyIndent="360"/>
      <w:lvlJc w:val="left"/>
      <w:pPr>
        <w:ind w:left="644" w:hanging="360"/>
      </w:pPr>
    </w:lvl>
  </w:abstractNum>
  <w:abstractNum w:abstractNumId="4">
    <w:nsid w:val="35C918E4"/>
    <w:multiLevelType w:val="hybridMultilevel"/>
    <w:tmpl w:val="F8B4DCD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autoHyphenation/>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EF5184"/>
    <w:rsid w:val="001820AA"/>
    <w:rsid w:val="00193B1B"/>
    <w:rsid w:val="001A20F7"/>
    <w:rsid w:val="002863EF"/>
    <w:rsid w:val="002A1579"/>
    <w:rsid w:val="002F1AFC"/>
    <w:rsid w:val="0030178C"/>
    <w:rsid w:val="003038F0"/>
    <w:rsid w:val="00346CFA"/>
    <w:rsid w:val="003A0A39"/>
    <w:rsid w:val="0047416B"/>
    <w:rsid w:val="005516C7"/>
    <w:rsid w:val="005E60E8"/>
    <w:rsid w:val="00635090"/>
    <w:rsid w:val="00677C51"/>
    <w:rsid w:val="00710EFC"/>
    <w:rsid w:val="007F4133"/>
    <w:rsid w:val="00830208"/>
    <w:rsid w:val="00831710"/>
    <w:rsid w:val="00904608"/>
    <w:rsid w:val="009238B7"/>
    <w:rsid w:val="00995015"/>
    <w:rsid w:val="009B02F1"/>
    <w:rsid w:val="00A15753"/>
    <w:rsid w:val="00B00860"/>
    <w:rsid w:val="00C07D1C"/>
    <w:rsid w:val="00C13E85"/>
    <w:rsid w:val="00C77DF9"/>
    <w:rsid w:val="00D407C4"/>
    <w:rsid w:val="00D50D20"/>
    <w:rsid w:val="00D82161"/>
    <w:rsid w:val="00E06214"/>
    <w:rsid w:val="00E5565B"/>
    <w:rsid w:val="00EF06C6"/>
    <w:rsid w:val="00EF51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565B"/>
    <w:pPr>
      <w:overflowPunct w:val="0"/>
      <w:autoSpaceDE w:val="0"/>
      <w:autoSpaceDN w:val="0"/>
      <w:adjustRightInd w:val="0"/>
      <w:spacing w:before="100" w:after="100"/>
      <w:textAlignment w:val="baseline"/>
    </w:pPr>
    <w:rPr>
      <w:noProof/>
      <w:sz w:val="24"/>
    </w:rPr>
  </w:style>
  <w:style w:type="paragraph" w:styleId="Overskrift1">
    <w:name w:val="heading 1"/>
    <w:basedOn w:val="Normal"/>
    <w:next w:val="Normal"/>
    <w:qFormat/>
    <w:rsid w:val="00E5565B"/>
    <w:pPr>
      <w:keepNext/>
      <w:spacing w:before="240" w:after="60"/>
      <w:outlineLvl w:val="0"/>
    </w:pPr>
    <w:rPr>
      <w:rFonts w:ascii="Arial" w:hAnsi="Arial"/>
      <w:b/>
      <w:kern w:val="32"/>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5565B"/>
    <w:pPr>
      <w:tabs>
        <w:tab w:val="center" w:pos="4819"/>
        <w:tab w:val="right" w:pos="9638"/>
      </w:tabs>
    </w:pPr>
  </w:style>
  <w:style w:type="paragraph" w:styleId="Sidefod">
    <w:name w:val="footer"/>
    <w:basedOn w:val="Normal"/>
    <w:rsid w:val="00E5565B"/>
    <w:pPr>
      <w:tabs>
        <w:tab w:val="center" w:pos="4819"/>
        <w:tab w:val="right" w:pos="9638"/>
      </w:tabs>
    </w:pPr>
  </w:style>
  <w:style w:type="paragraph" w:styleId="Titel">
    <w:name w:val="Title"/>
    <w:basedOn w:val="Normal"/>
    <w:qFormat/>
    <w:rsid w:val="00E5565B"/>
    <w:pPr>
      <w:keepNext/>
      <w:keepLines/>
      <w:spacing w:before="144" w:after="72"/>
      <w:jc w:val="center"/>
    </w:pPr>
    <w:rPr>
      <w:rFonts w:ascii="Arial" w:hAnsi="Arial"/>
      <w:b/>
      <w:sz w:val="36"/>
    </w:rPr>
  </w:style>
  <w:style w:type="paragraph" w:styleId="Brdtekst">
    <w:name w:val="Body Text"/>
    <w:basedOn w:val="Normal"/>
    <w:rsid w:val="00E5565B"/>
    <w:pPr>
      <w:spacing w:before="0" w:after="0"/>
    </w:pPr>
  </w:style>
  <w:style w:type="paragraph" w:customStyle="1" w:styleId="Standardtekst">
    <w:name w:val="Standardtekst"/>
    <w:basedOn w:val="Normal"/>
    <w:rsid w:val="00E5565B"/>
    <w:pPr>
      <w:spacing w:before="0" w:after="0"/>
    </w:pPr>
  </w:style>
  <w:style w:type="paragraph" w:styleId="Overskrift">
    <w:name w:val="TOC Heading"/>
    <w:basedOn w:val="Normal"/>
    <w:qFormat/>
    <w:rsid w:val="00E5565B"/>
    <w:pPr>
      <w:spacing w:before="72" w:after="72"/>
    </w:pPr>
    <w:rPr>
      <w:b/>
      <w:i/>
    </w:rPr>
  </w:style>
  <w:style w:type="paragraph" w:customStyle="1" w:styleId="Bundtekst">
    <w:name w:val="Bundtekst"/>
    <w:basedOn w:val="Normal"/>
    <w:rsid w:val="00E5565B"/>
    <w:pPr>
      <w:spacing w:before="0" w:after="0"/>
    </w:pPr>
  </w:style>
  <w:style w:type="paragraph" w:customStyle="1" w:styleId="Toptekst">
    <w:name w:val="Toptekst"/>
    <w:basedOn w:val="Normal"/>
    <w:rsid w:val="00E5565B"/>
    <w:pPr>
      <w:spacing w:before="0" w:after="0"/>
    </w:pPr>
  </w:style>
  <w:style w:type="paragraph" w:customStyle="1" w:styleId="Nummerliste">
    <w:name w:val="Nummerliste"/>
    <w:basedOn w:val="Normal"/>
    <w:rsid w:val="00E5565B"/>
    <w:pPr>
      <w:spacing w:before="0" w:after="0"/>
    </w:pPr>
  </w:style>
  <w:style w:type="paragraph" w:customStyle="1" w:styleId="Bullet1">
    <w:name w:val="Bullet 1"/>
    <w:basedOn w:val="Normal"/>
    <w:rsid w:val="00E5565B"/>
    <w:pPr>
      <w:spacing w:before="0" w:after="0"/>
    </w:pPr>
  </w:style>
  <w:style w:type="paragraph" w:customStyle="1" w:styleId="Bullet">
    <w:name w:val="Bullet"/>
    <w:basedOn w:val="Normal"/>
    <w:rsid w:val="00E5565B"/>
    <w:pPr>
      <w:spacing w:before="0" w:after="0"/>
    </w:pPr>
  </w:style>
  <w:style w:type="paragraph" w:customStyle="1" w:styleId="Brd">
    <w:name w:val="Brød"/>
    <w:aliases w:val="enkelt"/>
    <w:basedOn w:val="Normal"/>
    <w:rsid w:val="00E5565B"/>
    <w:pPr>
      <w:spacing w:before="0" w:after="0"/>
    </w:pPr>
  </w:style>
  <w:style w:type="character" w:styleId="Sidetal">
    <w:name w:val="page number"/>
    <w:basedOn w:val="Standardskrifttypeiafsnit"/>
    <w:rsid w:val="00E5565B"/>
  </w:style>
  <w:style w:type="character" w:styleId="Hyperlink">
    <w:name w:val="Hyperlink"/>
    <w:rsid w:val="00E5565B"/>
    <w:rPr>
      <w:color w:val="0000FF"/>
      <w:u w:val="single"/>
    </w:rPr>
  </w:style>
  <w:style w:type="character" w:styleId="BesgtHyperlink">
    <w:name w:val="FollowedHyperlink"/>
    <w:rsid w:val="00D407C4"/>
    <w:rPr>
      <w:color w:val="800080"/>
      <w:u w:val="single"/>
    </w:rPr>
  </w:style>
  <w:style w:type="paragraph" w:styleId="Markeringsbobletekst">
    <w:name w:val="Balloon Text"/>
    <w:basedOn w:val="Normal"/>
    <w:link w:val="MarkeringsbobletekstTegn"/>
    <w:rsid w:val="00D82161"/>
    <w:pPr>
      <w:spacing w:before="0" w:after="0"/>
    </w:pPr>
    <w:rPr>
      <w:rFonts w:ascii="Tahoma" w:hAnsi="Tahoma" w:cs="Tahoma"/>
      <w:sz w:val="16"/>
      <w:szCs w:val="16"/>
    </w:rPr>
  </w:style>
  <w:style w:type="character" w:customStyle="1" w:styleId="MarkeringsbobletekstTegn">
    <w:name w:val="Markeringsbobletekst Tegn"/>
    <w:link w:val="Markeringsbobletekst"/>
    <w:rsid w:val="00D82161"/>
    <w:rPr>
      <w:rFonts w:ascii="Tahoma" w:hAnsi="Tahoma" w:cs="Tahoma"/>
      <w:noProof/>
      <w:sz w:val="16"/>
      <w:szCs w:val="16"/>
    </w:rPr>
  </w:style>
  <w:style w:type="paragraph" w:customStyle="1" w:styleId="Default">
    <w:name w:val="Default"/>
    <w:rsid w:val="00677C51"/>
    <w:pPr>
      <w:widowControl w:val="0"/>
      <w:autoSpaceDE w:val="0"/>
      <w:autoSpaceDN w:val="0"/>
      <w:adjustRightInd w:val="0"/>
    </w:pPr>
    <w:rPr>
      <w:rFonts w:ascii="Arial" w:hAnsi="Arial" w:cs="Arial"/>
      <w:color w:val="000000"/>
      <w:sz w:val="24"/>
      <w:szCs w:val="24"/>
    </w:rPr>
  </w:style>
  <w:style w:type="paragraph" w:customStyle="1" w:styleId="CM11">
    <w:name w:val="CM11"/>
    <w:basedOn w:val="Default"/>
    <w:next w:val="Default"/>
    <w:rsid w:val="00677C51"/>
    <w:pPr>
      <w:spacing w:after="278"/>
    </w:pPr>
    <w:rPr>
      <w:color w:val="auto"/>
    </w:rPr>
  </w:style>
  <w:style w:type="paragraph" w:customStyle="1" w:styleId="CM3">
    <w:name w:val="CM3"/>
    <w:basedOn w:val="Default"/>
    <w:next w:val="Default"/>
    <w:rsid w:val="00677C51"/>
    <w:pPr>
      <w:spacing w:line="283"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before="100" w:after="100"/>
      <w:textAlignment w:val="baseline"/>
    </w:pPr>
    <w:rPr>
      <w:noProof/>
      <w:sz w:val="24"/>
    </w:rPr>
  </w:style>
  <w:style w:type="paragraph" w:styleId="Overskrift1">
    <w:name w:val="heading 1"/>
    <w:basedOn w:val="Normal"/>
    <w:next w:val="Normal"/>
    <w:qFormat/>
    <w:pPr>
      <w:keepNext/>
      <w:spacing w:before="240" w:after="60"/>
      <w:outlineLvl w:val="0"/>
    </w:pPr>
    <w:rPr>
      <w:rFonts w:ascii="Arial" w:hAnsi="Arial"/>
      <w:b/>
      <w:kern w:val="32"/>
      <w:sz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styleId="Titel">
    <w:name w:val="Title"/>
    <w:basedOn w:val="Normal"/>
    <w:qFormat/>
    <w:pPr>
      <w:keepNext/>
      <w:keepLines/>
      <w:spacing w:before="144" w:after="72"/>
      <w:jc w:val="center"/>
    </w:pPr>
    <w:rPr>
      <w:rFonts w:ascii="Arial" w:hAnsi="Arial"/>
      <w:b/>
      <w:sz w:val="36"/>
    </w:rPr>
  </w:style>
  <w:style w:type="paragraph" w:styleId="Brdtekst">
    <w:name w:val="Body Text"/>
    <w:basedOn w:val="Normal"/>
    <w:pPr>
      <w:spacing w:before="0" w:after="0"/>
    </w:pPr>
  </w:style>
  <w:style w:type="paragraph" w:customStyle="1" w:styleId="Standardtekst">
    <w:name w:val="Standardtekst"/>
    <w:basedOn w:val="Normal"/>
    <w:pPr>
      <w:spacing w:before="0" w:after="0"/>
    </w:pPr>
  </w:style>
  <w:style w:type="paragraph" w:styleId="Overskrift">
    <w:name w:val="TOC Heading"/>
    <w:basedOn w:val="Normal"/>
    <w:qFormat/>
    <w:pPr>
      <w:spacing w:before="72" w:after="72"/>
    </w:pPr>
    <w:rPr>
      <w:b/>
      <w:i/>
    </w:rPr>
  </w:style>
  <w:style w:type="paragraph" w:customStyle="1" w:styleId="Bundtekst">
    <w:name w:val="Bundtekst"/>
    <w:basedOn w:val="Normal"/>
    <w:pPr>
      <w:spacing w:before="0" w:after="0"/>
    </w:pPr>
  </w:style>
  <w:style w:type="paragraph" w:customStyle="1" w:styleId="Toptekst">
    <w:name w:val="Toptekst"/>
    <w:basedOn w:val="Normal"/>
    <w:pPr>
      <w:spacing w:before="0" w:after="0"/>
    </w:pPr>
  </w:style>
  <w:style w:type="paragraph" w:customStyle="1" w:styleId="Nummerliste">
    <w:name w:val="Nummerliste"/>
    <w:basedOn w:val="Normal"/>
    <w:pPr>
      <w:spacing w:before="0" w:after="0"/>
    </w:pPr>
  </w:style>
  <w:style w:type="paragraph" w:customStyle="1" w:styleId="Bullet1">
    <w:name w:val="Bullet 1"/>
    <w:basedOn w:val="Normal"/>
    <w:pPr>
      <w:spacing w:before="0" w:after="0"/>
    </w:pPr>
  </w:style>
  <w:style w:type="paragraph" w:customStyle="1" w:styleId="Bullet">
    <w:name w:val="Bullet"/>
    <w:basedOn w:val="Normal"/>
    <w:pPr>
      <w:spacing w:before="0" w:after="0"/>
    </w:pPr>
  </w:style>
  <w:style w:type="paragraph" w:customStyle="1" w:styleId="Brd">
    <w:name w:val="Brød"/>
    <w:aliases w:val="enkelt"/>
    <w:basedOn w:val="Normal"/>
    <w:pPr>
      <w:spacing w:before="0" w:after="0"/>
    </w:pPr>
  </w:style>
  <w:style w:type="character" w:styleId="Sidetal">
    <w:name w:val="page number"/>
    <w:basedOn w:val="Standardskrifttypeiafsnit"/>
  </w:style>
  <w:style w:type="character" w:styleId="Hyperlink">
    <w:name w:val="Hyperlink"/>
    <w:rPr>
      <w:color w:val="0000FF"/>
      <w:u w:val="single"/>
    </w:rPr>
  </w:style>
  <w:style w:type="character" w:styleId="BesgtHyperlink">
    <w:name w:val="FollowedHyperlink"/>
    <w:rsid w:val="00D407C4"/>
    <w:rPr>
      <w:color w:val="800080"/>
      <w:u w:val="single"/>
    </w:rPr>
  </w:style>
  <w:style w:type="paragraph" w:styleId="Markeringsbobletekst">
    <w:name w:val="Balloon Text"/>
    <w:basedOn w:val="Normal"/>
    <w:link w:val="MarkeringsbobletekstTegn"/>
    <w:rsid w:val="00D82161"/>
    <w:pPr>
      <w:spacing w:before="0" w:after="0"/>
    </w:pPr>
    <w:rPr>
      <w:rFonts w:ascii="Tahoma" w:hAnsi="Tahoma" w:cs="Tahoma"/>
      <w:sz w:val="16"/>
      <w:szCs w:val="16"/>
    </w:rPr>
  </w:style>
  <w:style w:type="character" w:customStyle="1" w:styleId="MarkeringsbobletekstTegn">
    <w:name w:val="Markeringsbobletekst Tegn"/>
    <w:link w:val="Markeringsbobletekst"/>
    <w:rsid w:val="00D82161"/>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dac05478-e519-4952-847d-c383ceda45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6544F385379E409713E0132EAB9587" ma:contentTypeVersion="1" ma:contentTypeDescription="Opret et nyt dokument." ma:contentTypeScope="" ma:versionID="ebbf73d5b81eacf0cadd42f44f0cccef">
  <xsd:schema xmlns:xsd="http://www.w3.org/2001/XMLSchema" xmlns:xs="http://www.w3.org/2001/XMLSchema" xmlns:p="http://schemas.microsoft.com/office/2006/metadata/properties" xmlns:ns2="dac05478-e519-4952-847d-c383ceda45e9" targetNamespace="http://schemas.microsoft.com/office/2006/metadata/properties" ma:root="true" ma:fieldsID="6184c76fb897ccb272ae4fb4e58ae038" ns2:_="">
    <xsd:import namespace="dac05478-e519-4952-847d-c383ceda45e9"/>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c05478-e519-4952-847d-c383ceda45e9"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DA1C7-DA88-4745-9E67-1ECFF5CC3F47}">
  <ds:schemaRefs>
    <ds:schemaRef ds:uri="http://schemas.microsoft.com/office/2006/metadata/properties"/>
    <ds:schemaRef ds:uri="http://schemas.microsoft.com/office/infopath/2007/PartnerControls"/>
    <ds:schemaRef ds:uri="dac05478-e519-4952-847d-c383ceda45e9"/>
  </ds:schemaRefs>
</ds:datastoreItem>
</file>

<file path=customXml/itemProps2.xml><?xml version="1.0" encoding="utf-8"?>
<ds:datastoreItem xmlns:ds="http://schemas.openxmlformats.org/officeDocument/2006/customXml" ds:itemID="{AEAD1901-F080-4DE4-9531-1B2E9057E675}">
  <ds:schemaRefs>
    <ds:schemaRef ds:uri="http://schemas.microsoft.com/sharepoint/v3/contenttype/forms"/>
  </ds:schemaRefs>
</ds:datastoreItem>
</file>

<file path=customXml/itemProps3.xml><?xml version="1.0" encoding="utf-8"?>
<ds:datastoreItem xmlns:ds="http://schemas.openxmlformats.org/officeDocument/2006/customXml" ds:itemID="{FD472B90-B6B9-4B9A-ABF1-63210920E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c05478-e519-4952-847d-c383ceda4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1120</Words>
  <Characters>6839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2</vt:lpstr>
    </vt:vector>
  </TitlesOfParts>
  <Company>Odense Vandselskab</Company>
  <LinksUpToDate>false</LinksUpToDate>
  <CharactersWithSpaces>7944</CharactersWithSpaces>
  <SharedDoc>false</SharedDoc>
  <HLinks>
    <vt:vector size="6" baseType="variant">
      <vt:variant>
        <vt:i4>5767270</vt:i4>
      </vt:variant>
      <vt:variant>
        <vt:i4>0</vt:i4>
      </vt:variant>
      <vt:variant>
        <vt:i4>0</vt:i4>
      </vt:variant>
      <vt:variant>
        <vt:i4>5</vt:i4>
      </vt:variant>
      <vt:variant>
        <vt:lpwstr>mailto:jne@vandcenter.dk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Administrator</dc:creator>
  <cp:lastModifiedBy>Aksel</cp:lastModifiedBy>
  <cp:revision>2</cp:revision>
  <cp:lastPrinted>2012-02-29T09:44:00Z</cp:lastPrinted>
  <dcterms:created xsi:type="dcterms:W3CDTF">2012-04-18T06:48:00Z</dcterms:created>
  <dcterms:modified xsi:type="dcterms:W3CDTF">2012-04-18T06:48:00Z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0x010100DE6544F385379E409713E0132EAB9587</vt:lpwstr>
  </property>
</Properties>
</file>